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4B766" w14:textId="233344C9" w:rsidR="00CB73DD" w:rsidRPr="00893644" w:rsidRDefault="00CB73DD" w:rsidP="00CB73DD">
      <w:pPr>
        <w:spacing w:line="240" w:lineRule="atLeast"/>
        <w:ind w:firstLineChars="300" w:firstLine="663"/>
        <w:rPr>
          <w:rFonts w:ascii="宋体" w:hAnsi="宋体" w:hint="eastAsia"/>
          <w:b/>
          <w:bCs/>
          <w:sz w:val="22"/>
          <w:szCs w:val="22"/>
          <w:lang w:val="en-GB"/>
        </w:rPr>
      </w:pPr>
      <w:bookmarkStart w:id="0" w:name="OLE_LINK3"/>
      <w:r w:rsidRPr="00893644">
        <w:rPr>
          <w:rFonts w:ascii="宋体" w:hAnsi="宋体" w:hint="eastAsia"/>
          <w:b/>
          <w:bCs/>
          <w:sz w:val="22"/>
          <w:szCs w:val="22"/>
          <w:lang w:val="en-GB"/>
        </w:rPr>
        <w:t>一、</w:t>
      </w:r>
      <w:bookmarkStart w:id="1" w:name="OLE_LINK4"/>
      <w:r w:rsidRPr="00893644">
        <w:rPr>
          <w:rFonts w:ascii="宋体" w:hAnsi="宋体" w:hint="eastAsia"/>
          <w:b/>
          <w:bCs/>
          <w:sz w:val="22"/>
          <w:szCs w:val="22"/>
          <w:lang w:val="en-GB"/>
        </w:rPr>
        <w:t>离体器官腔镜手术训练系统</w:t>
      </w:r>
      <w:bookmarkEnd w:id="1"/>
      <w:r w:rsidRPr="00893644">
        <w:rPr>
          <w:rFonts w:ascii="宋体" w:hAnsi="宋体" w:hint="eastAsia"/>
          <w:b/>
          <w:bCs/>
          <w:sz w:val="22"/>
          <w:szCs w:val="22"/>
          <w:lang w:val="en-GB"/>
        </w:rPr>
        <w:t xml:space="preserve"> </w:t>
      </w:r>
      <w:r w:rsidR="00893644" w:rsidRPr="00893644">
        <w:rPr>
          <w:rFonts w:ascii="宋体" w:hAnsi="宋体" w:hint="eastAsia"/>
          <w:b/>
          <w:bCs/>
          <w:sz w:val="22"/>
          <w:szCs w:val="22"/>
          <w:lang w:val="en-GB"/>
        </w:rPr>
        <w:t xml:space="preserve">  </w:t>
      </w:r>
      <w:r w:rsidRPr="00893644">
        <w:rPr>
          <w:rFonts w:ascii="宋体" w:hAnsi="宋体" w:hint="eastAsia"/>
          <w:b/>
          <w:bCs/>
          <w:sz w:val="22"/>
          <w:szCs w:val="22"/>
          <w:lang w:val="en-GB"/>
        </w:rPr>
        <w:t>1套</w:t>
      </w:r>
    </w:p>
    <w:p w14:paraId="29F40FED" w14:textId="34EB6BD6"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一、主要功能</w:t>
      </w:r>
    </w:p>
    <w:p w14:paraId="1313CFE4"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离体器官手术训练系统，建立高仿真的手术训练环境，能高度呈现真实手术场景，全方位实操六大评估系统，标准化手术操作规范指导方案，可开展胸腔、腹腔等部位多项病理模型的手术技能训练，从各维度进行基本功训练、高级技巧训练、考核评价复盘。能提供真实血流、血压使得手术训练更接近临床，同时配套高质量的手术器械，能针对住院医师规范化培训、专业医师规范化培训、继续教育及专业术式培训等方面开展不同临床技能的专业化操作平台。</w:t>
      </w:r>
    </w:p>
    <w:p w14:paraId="7A1B1AAB"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2.腹腔镜系统</w:t>
      </w:r>
    </w:p>
    <w:p w14:paraId="7CDAFED7"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2.1配置符合临床使用要求的高品质腹腔镜系统；</w:t>
      </w:r>
    </w:p>
    <w:p w14:paraId="786F6D85"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2.2设备配置控制面板，支持白平衡的自动与手动调节；</w:t>
      </w:r>
    </w:p>
    <w:p w14:paraId="65C98B6A"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2.3实时呈现腔镜下手术影像，显著提升手术训练画面的清晰度与真实感；</w:t>
      </w:r>
    </w:p>
    <w:p w14:paraId="56804469" w14:textId="21C14C4B" w:rsidR="00CB73DD" w:rsidRDefault="004B3560" w:rsidP="00CB73DD">
      <w:pPr>
        <w:spacing w:line="240" w:lineRule="atLeast"/>
        <w:ind w:firstLineChars="300" w:firstLine="630"/>
        <w:rPr>
          <w:rFonts w:ascii="宋体" w:hAnsi="宋体" w:hint="eastAsia"/>
          <w:szCs w:val="21"/>
          <w:lang w:val="en-GB"/>
        </w:rPr>
      </w:pPr>
      <w:r>
        <w:rPr>
          <w:rFonts w:ascii="宋体" w:hAnsi="宋体" w:hint="eastAsia"/>
          <w:szCs w:val="21"/>
          <w:lang w:val="en-GB"/>
        </w:rPr>
        <w:t>3</w:t>
      </w:r>
      <w:r w:rsidR="00CB73DD">
        <w:rPr>
          <w:rFonts w:ascii="宋体" w:hAnsi="宋体" w:hint="eastAsia"/>
          <w:szCs w:val="21"/>
          <w:lang w:val="en-GB"/>
        </w:rPr>
        <w:t>.数据采集显示系统</w:t>
      </w:r>
    </w:p>
    <w:p w14:paraId="11CD596C" w14:textId="6A69C63B" w:rsidR="00CB73DD" w:rsidRDefault="004B3560" w:rsidP="00CB73DD">
      <w:pPr>
        <w:spacing w:line="240" w:lineRule="atLeast"/>
        <w:ind w:firstLineChars="300" w:firstLine="630"/>
        <w:rPr>
          <w:rFonts w:ascii="宋体" w:hAnsi="宋体" w:hint="eastAsia"/>
          <w:szCs w:val="21"/>
          <w:lang w:val="en-GB"/>
        </w:rPr>
      </w:pPr>
      <w:r>
        <w:rPr>
          <w:rFonts w:ascii="宋体" w:hAnsi="宋体" w:hint="eastAsia"/>
          <w:szCs w:val="21"/>
          <w:lang w:val="en-GB"/>
        </w:rPr>
        <w:t>3</w:t>
      </w:r>
      <w:r w:rsidR="00CB73DD">
        <w:rPr>
          <w:rFonts w:ascii="宋体" w:hAnsi="宋体" w:hint="eastAsia"/>
          <w:szCs w:val="21"/>
          <w:lang w:val="en-GB"/>
        </w:rPr>
        <w:t>.1通过高精度重量传感元件与核心处理单元实施数据交互处理；</w:t>
      </w:r>
    </w:p>
    <w:p w14:paraId="0DEC3F95" w14:textId="7ACA9560" w:rsidR="00CB73DD" w:rsidRDefault="004B3560" w:rsidP="00CB73DD">
      <w:pPr>
        <w:spacing w:line="240" w:lineRule="atLeast"/>
        <w:ind w:firstLineChars="300" w:firstLine="630"/>
        <w:rPr>
          <w:rFonts w:ascii="宋体" w:hAnsi="宋体" w:hint="eastAsia"/>
          <w:szCs w:val="21"/>
          <w:lang w:val="en-GB"/>
        </w:rPr>
      </w:pPr>
      <w:r>
        <w:rPr>
          <w:rFonts w:ascii="宋体" w:hAnsi="宋体" w:hint="eastAsia"/>
          <w:szCs w:val="21"/>
          <w:lang w:val="en-GB"/>
        </w:rPr>
        <w:t>3</w:t>
      </w:r>
      <w:r w:rsidR="00CB73DD">
        <w:rPr>
          <w:rFonts w:ascii="宋体" w:hAnsi="宋体" w:hint="eastAsia"/>
          <w:szCs w:val="21"/>
          <w:lang w:val="en-GB"/>
        </w:rPr>
        <w:t>.2同步采集动静脉流速、血压、过程失血量及模拟腔体内环境温度等多维参数，支持分项独立显示；</w:t>
      </w:r>
    </w:p>
    <w:p w14:paraId="3B4FE536" w14:textId="29A7DADF" w:rsidR="00CB73DD" w:rsidRDefault="004B3560" w:rsidP="00CB73DD">
      <w:pPr>
        <w:spacing w:line="240" w:lineRule="atLeast"/>
        <w:ind w:firstLineChars="300" w:firstLine="630"/>
        <w:rPr>
          <w:rFonts w:ascii="宋体" w:hAnsi="宋体" w:hint="eastAsia"/>
          <w:szCs w:val="21"/>
          <w:lang w:val="en-GB"/>
        </w:rPr>
      </w:pPr>
      <w:r>
        <w:rPr>
          <w:rFonts w:ascii="宋体" w:hAnsi="宋体" w:hint="eastAsia"/>
          <w:szCs w:val="21"/>
          <w:lang w:val="en-GB"/>
        </w:rPr>
        <w:t>3</w:t>
      </w:r>
      <w:r w:rsidR="00CB73DD">
        <w:rPr>
          <w:rFonts w:ascii="宋体" w:hAnsi="宋体" w:hint="eastAsia"/>
          <w:szCs w:val="21"/>
          <w:lang w:val="en-GB"/>
        </w:rPr>
        <w:t>.3系统自动实施手术训练过程的血压与血流速实时监测；</w:t>
      </w:r>
    </w:p>
    <w:p w14:paraId="0319174C" w14:textId="1F0A03CB" w:rsidR="00CB73DD" w:rsidRDefault="004B3560" w:rsidP="00CB73DD">
      <w:pPr>
        <w:spacing w:line="240" w:lineRule="atLeast"/>
        <w:ind w:firstLineChars="300" w:firstLine="630"/>
        <w:rPr>
          <w:rFonts w:ascii="宋体" w:hAnsi="宋体" w:hint="eastAsia"/>
          <w:szCs w:val="21"/>
          <w:lang w:val="en-GB"/>
        </w:rPr>
      </w:pPr>
      <w:r>
        <w:rPr>
          <w:rFonts w:ascii="宋体" w:hAnsi="宋体" w:hint="eastAsia"/>
          <w:szCs w:val="21"/>
          <w:lang w:val="en-GB"/>
        </w:rPr>
        <w:t>3</w:t>
      </w:r>
      <w:r w:rsidR="00CB73DD">
        <w:rPr>
          <w:rFonts w:ascii="宋体" w:hAnsi="宋体" w:hint="eastAsia"/>
          <w:szCs w:val="21"/>
          <w:lang w:val="en-GB"/>
        </w:rPr>
        <w:t>.4支持操作者根据手术训练需求调整系统预设参数；</w:t>
      </w:r>
    </w:p>
    <w:p w14:paraId="749F6771" w14:textId="62BA3FDE" w:rsidR="00CB73DD" w:rsidRDefault="004B3560" w:rsidP="00CB73DD">
      <w:pPr>
        <w:spacing w:line="240" w:lineRule="atLeast"/>
        <w:ind w:firstLineChars="300" w:firstLine="630"/>
        <w:rPr>
          <w:rFonts w:ascii="宋体" w:hAnsi="宋体" w:hint="eastAsia"/>
          <w:szCs w:val="21"/>
          <w:lang w:val="en-GB"/>
        </w:rPr>
      </w:pPr>
      <w:bookmarkStart w:id="2" w:name="OLE_LINK21"/>
      <w:r>
        <w:rPr>
          <w:rFonts w:ascii="宋体" w:hAnsi="宋体" w:hint="eastAsia"/>
          <w:szCs w:val="21"/>
          <w:lang w:val="en-GB"/>
        </w:rPr>
        <w:t>4</w:t>
      </w:r>
      <w:r w:rsidR="00CB73DD">
        <w:rPr>
          <w:rFonts w:ascii="宋体" w:hAnsi="宋体"/>
          <w:szCs w:val="21"/>
          <w:lang w:val="en-GB"/>
        </w:rPr>
        <w:t>.人机交互</w:t>
      </w:r>
      <w:r>
        <w:rPr>
          <w:rFonts w:ascii="宋体" w:hAnsi="宋体" w:hint="eastAsia"/>
          <w:szCs w:val="21"/>
          <w:lang w:val="en-GB"/>
        </w:rPr>
        <w:t>手术平台</w:t>
      </w:r>
      <w:r w:rsidR="00CB73DD">
        <w:rPr>
          <w:rFonts w:ascii="宋体" w:hAnsi="宋体"/>
          <w:szCs w:val="21"/>
          <w:lang w:val="en-GB"/>
        </w:rPr>
        <w:t>系统</w:t>
      </w:r>
    </w:p>
    <w:p w14:paraId="22505A08" w14:textId="58E20C48" w:rsidR="00CB73DD" w:rsidRDefault="004B3560" w:rsidP="00CB73DD">
      <w:pPr>
        <w:spacing w:line="240" w:lineRule="atLeast"/>
        <w:ind w:firstLineChars="300" w:firstLine="630"/>
        <w:rPr>
          <w:rFonts w:ascii="宋体" w:hAnsi="宋体" w:hint="eastAsia"/>
          <w:szCs w:val="21"/>
          <w:lang w:val="en-GB"/>
        </w:rPr>
      </w:pPr>
      <w:r>
        <w:rPr>
          <w:rFonts w:ascii="宋体" w:hAnsi="宋体" w:hint="eastAsia"/>
          <w:szCs w:val="21"/>
          <w:lang w:val="en-GB"/>
        </w:rPr>
        <w:t>4</w:t>
      </w:r>
      <w:r w:rsidR="00CB73DD">
        <w:rPr>
          <w:rFonts w:ascii="宋体" w:hAnsi="宋体"/>
          <w:szCs w:val="21"/>
          <w:lang w:val="en-GB"/>
        </w:rPr>
        <w:t>.1触控显示屏尺寸：≥10.4英寸；显示分辨率：≥1024×800像素；</w:t>
      </w:r>
    </w:p>
    <w:p w14:paraId="7F9AB8BF" w14:textId="1762ECC5" w:rsidR="00CB73DD" w:rsidRDefault="00CB73DD" w:rsidP="00CB73DD">
      <w:pPr>
        <w:spacing w:line="240" w:lineRule="atLeast"/>
        <w:ind w:firstLineChars="300" w:firstLine="630"/>
        <w:rPr>
          <w:rFonts w:ascii="宋体" w:hAnsi="宋体" w:hint="eastAsia"/>
          <w:szCs w:val="21"/>
          <w:lang w:val="en-GB"/>
        </w:rPr>
      </w:pPr>
      <w:r>
        <w:rPr>
          <w:rFonts w:ascii="宋体" w:hAnsi="宋体"/>
          <w:szCs w:val="21"/>
          <w:lang w:val="en-GB"/>
        </w:rPr>
        <w:t>★</w:t>
      </w:r>
      <w:r w:rsidR="004B3560">
        <w:rPr>
          <w:rFonts w:ascii="宋体" w:hAnsi="宋体" w:hint="eastAsia"/>
          <w:szCs w:val="21"/>
          <w:lang w:val="en-GB"/>
        </w:rPr>
        <w:t>4</w:t>
      </w:r>
      <w:r>
        <w:rPr>
          <w:rFonts w:ascii="宋体" w:hAnsi="宋体"/>
          <w:szCs w:val="21"/>
          <w:lang w:val="en-GB"/>
        </w:rPr>
        <w:t>.2</w:t>
      </w:r>
      <w:bookmarkEnd w:id="2"/>
      <w:r w:rsidR="00FF25EB" w:rsidRPr="00FF25EB">
        <w:rPr>
          <w:rFonts w:ascii="宋体" w:hAnsi="宋体"/>
          <w:szCs w:val="22"/>
          <w:lang w:val="en-GB"/>
        </w:rPr>
        <w:t>支持佩戴医用橡胶手套触摸操作，具备语音指令识别与触摸屏交互双模式控制，可实现过程参数调控、运行数据分析、设备功能状态更改等操作</w:t>
      </w:r>
      <w:r w:rsidR="00033CBC">
        <w:rPr>
          <w:rFonts w:ascii="宋体" w:hAnsi="宋体" w:hint="eastAsia"/>
          <w:szCs w:val="22"/>
          <w:lang w:val="en-GB"/>
        </w:rPr>
        <w:t>，</w:t>
      </w:r>
      <w:r w:rsidR="00FF25EB" w:rsidRPr="00FF25EB">
        <w:rPr>
          <w:rFonts w:ascii="宋体" w:hAnsi="宋体"/>
          <w:szCs w:val="22"/>
          <w:lang w:val="en-GB"/>
        </w:rPr>
        <w:t>手术平台可使用医用脚踏控制升降，高度模拟临床操作环境。</w:t>
      </w:r>
      <w:r>
        <w:rPr>
          <w:rFonts w:ascii="宋体" w:hAnsi="宋体"/>
          <w:szCs w:val="22"/>
          <w:lang w:val="en-GB"/>
        </w:rPr>
        <w:t>（需提供</w:t>
      </w:r>
      <w:r>
        <w:rPr>
          <w:rFonts w:ascii="宋体" w:hAnsi="宋体" w:hint="eastAsia"/>
          <w:szCs w:val="22"/>
          <w:lang w:val="en-GB"/>
        </w:rPr>
        <w:t>佐证材料</w:t>
      </w:r>
      <w:r>
        <w:rPr>
          <w:rFonts w:ascii="宋体" w:hAnsi="宋体"/>
          <w:szCs w:val="22"/>
          <w:lang w:val="en-GB"/>
        </w:rPr>
        <w:t>）</w:t>
      </w:r>
    </w:p>
    <w:p w14:paraId="6DAE8167" w14:textId="5B110A7C"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5</w:t>
      </w:r>
      <w:r w:rsidR="00CB73DD">
        <w:rPr>
          <w:rFonts w:ascii="宋体" w:hAnsi="宋体" w:hint="eastAsia"/>
          <w:szCs w:val="21"/>
          <w:lang w:val="en-GB"/>
        </w:rPr>
        <w:t>.视频学习系统</w:t>
      </w:r>
    </w:p>
    <w:p w14:paraId="5AA73CBC" w14:textId="2B3A9FEE"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5</w:t>
      </w:r>
      <w:r w:rsidR="00CB73DD">
        <w:rPr>
          <w:rFonts w:ascii="宋体" w:hAnsi="宋体" w:hint="eastAsia"/>
          <w:szCs w:val="21"/>
          <w:lang w:val="en-GB"/>
        </w:rPr>
        <w:t>.1集成手术训练视频录制、回放及术中影像捕获功能；</w:t>
      </w:r>
    </w:p>
    <w:p w14:paraId="5CD1DCED" w14:textId="07C2F1C5"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5</w:t>
      </w:r>
      <w:r w:rsidR="00CB73DD">
        <w:rPr>
          <w:rFonts w:ascii="宋体" w:hAnsi="宋体" w:hint="eastAsia"/>
          <w:szCs w:val="21"/>
          <w:lang w:val="en-GB"/>
        </w:rPr>
        <w:t>.2支持将录制视频与捕获影像导出至可移动USB存储介质；</w:t>
      </w:r>
    </w:p>
    <w:p w14:paraId="7A1547C3" w14:textId="1224EDAA"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5</w:t>
      </w:r>
      <w:r w:rsidR="00CB73DD">
        <w:rPr>
          <w:rFonts w:ascii="宋体" w:hAnsi="宋体" w:hint="eastAsia"/>
          <w:szCs w:val="21"/>
          <w:lang w:val="en-GB"/>
        </w:rPr>
        <w:t>.3提供历次训练记录检索、关键操作节点回放及术后效果评估功能；</w:t>
      </w:r>
    </w:p>
    <w:p w14:paraId="40833FD3" w14:textId="76FB2494" w:rsidR="00CB73DD" w:rsidRDefault="00CB73DD" w:rsidP="00CB73DD">
      <w:pPr>
        <w:spacing w:line="240" w:lineRule="atLeast"/>
        <w:ind w:firstLineChars="300" w:firstLine="630"/>
        <w:rPr>
          <w:rFonts w:ascii="宋体" w:hAnsi="宋体" w:hint="eastAsia"/>
          <w:szCs w:val="21"/>
          <w:lang w:val="en-GB"/>
        </w:rPr>
      </w:pPr>
      <w:bookmarkStart w:id="3" w:name="OLE_LINK39"/>
      <w:r>
        <w:rPr>
          <w:rFonts w:ascii="宋体" w:hAnsi="宋体" w:hint="eastAsia"/>
          <w:szCs w:val="21"/>
          <w:lang w:val="en-GB"/>
        </w:rPr>
        <w:t>★</w:t>
      </w:r>
      <w:bookmarkEnd w:id="3"/>
      <w:r w:rsidR="002E3EC8">
        <w:rPr>
          <w:rFonts w:ascii="宋体" w:hAnsi="宋体" w:hint="eastAsia"/>
          <w:szCs w:val="21"/>
          <w:lang w:val="en-GB"/>
        </w:rPr>
        <w:t>6</w:t>
      </w:r>
      <w:r>
        <w:rPr>
          <w:rFonts w:ascii="宋体" w:hAnsi="宋体" w:hint="eastAsia"/>
          <w:szCs w:val="21"/>
          <w:lang w:val="en-GB"/>
        </w:rPr>
        <w:t>.高仿真人工气腹操作箱：全封闭光学隔离设计，</w:t>
      </w:r>
      <w:r w:rsidR="00CC34D9">
        <w:rPr>
          <w:rFonts w:ascii="宋体" w:hAnsi="宋体" w:hint="eastAsia"/>
          <w:szCs w:val="21"/>
          <w:lang w:val="en-GB"/>
        </w:rPr>
        <w:t>集成亚低温空气制冷单元</w:t>
      </w:r>
      <w:r w:rsidR="003C6E89">
        <w:rPr>
          <w:rFonts w:ascii="宋体" w:hAnsi="宋体" w:hint="eastAsia"/>
          <w:szCs w:val="21"/>
          <w:lang w:val="en-GB"/>
        </w:rPr>
        <w:t>，</w:t>
      </w:r>
      <w:r w:rsidR="003C6E89">
        <w:rPr>
          <w:rFonts w:ascii="宋体" w:hAnsi="宋体" w:hint="eastAsia"/>
          <w:szCs w:val="21"/>
          <w:lang w:val="en-GB"/>
        </w:rPr>
        <w:t>实时监测腔体温度，满足操作者温度控制需求，可调节最适宜的手术温度</w:t>
      </w:r>
      <w:r w:rsidR="003C6E89">
        <w:rPr>
          <w:rFonts w:ascii="宋体" w:hAnsi="宋体" w:hint="eastAsia"/>
          <w:szCs w:val="21"/>
          <w:lang w:val="en-GB"/>
        </w:rPr>
        <w:t>；模拟</w:t>
      </w:r>
      <w:r>
        <w:rPr>
          <w:rFonts w:ascii="宋体" w:hAnsi="宋体" w:hint="eastAsia"/>
          <w:szCs w:val="21"/>
          <w:lang w:val="en-GB"/>
        </w:rPr>
        <w:t>气腹支持自由配置器械通道，允许在任意位置按需置入手术戳卡套管，且操作箱容积≥35L，需可同时容纳1套完整的离体动物灌注器官模型（如心肺+肝胆+脾脏+胃肠+肾脏+妇科），并模拟它们在体内的相对位置和空间关系；（需提供使用照片证明）</w:t>
      </w:r>
    </w:p>
    <w:p w14:paraId="0634641D" w14:textId="5FD23FC5"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7</w:t>
      </w:r>
      <w:r w:rsidR="00CB73DD">
        <w:rPr>
          <w:rFonts w:ascii="宋体" w:hAnsi="宋体" w:hint="eastAsia"/>
          <w:szCs w:val="21"/>
          <w:lang w:val="en-GB"/>
        </w:rPr>
        <w:t>.真实术中器械配套学习</w:t>
      </w:r>
    </w:p>
    <w:p w14:paraId="22F15393" w14:textId="39737E7B"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7</w:t>
      </w:r>
      <w:r w:rsidR="00CB73DD">
        <w:rPr>
          <w:rFonts w:ascii="宋体" w:hAnsi="宋体" w:hint="eastAsia"/>
          <w:szCs w:val="21"/>
          <w:lang w:val="en-GB"/>
        </w:rPr>
        <w:t>.1配置多类型临床级手术器械，覆盖常规手术训练需求；</w:t>
      </w:r>
    </w:p>
    <w:p w14:paraId="1F1FFA3B" w14:textId="791BFC4B"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7</w:t>
      </w:r>
      <w:r w:rsidR="00CB73DD">
        <w:rPr>
          <w:rFonts w:ascii="宋体" w:hAnsi="宋体" w:hint="eastAsia"/>
          <w:szCs w:val="21"/>
          <w:lang w:val="en-GB"/>
        </w:rPr>
        <w:t>.2器械组件包含：分离钳、组织剪、抓持钳、持针器等；</w:t>
      </w:r>
    </w:p>
    <w:p w14:paraId="28CF7C62" w14:textId="4D3ED249"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7</w:t>
      </w:r>
      <w:r w:rsidR="00CB73DD">
        <w:rPr>
          <w:rFonts w:ascii="宋体" w:hAnsi="宋体" w:hint="eastAsia"/>
          <w:szCs w:val="21"/>
          <w:lang w:val="en-GB"/>
        </w:rPr>
        <w:t>.3切换手术器械时，满足将手术器械完全拔出再进行切换的临床实际动作要求；</w:t>
      </w:r>
    </w:p>
    <w:p w14:paraId="3AE37200" w14:textId="2E3214F4"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8</w:t>
      </w:r>
      <w:r w:rsidR="00CB73DD">
        <w:rPr>
          <w:rFonts w:ascii="宋体" w:hAnsi="宋体" w:hint="eastAsia"/>
          <w:szCs w:val="21"/>
          <w:lang w:val="en-GB"/>
        </w:rPr>
        <w:t>.电凝操作功能</w:t>
      </w:r>
    </w:p>
    <w:p w14:paraId="42993EE5" w14:textId="76F96EFF"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8</w:t>
      </w:r>
      <w:r w:rsidR="00CB73DD">
        <w:rPr>
          <w:rFonts w:ascii="宋体" w:hAnsi="宋体" w:hint="eastAsia"/>
          <w:szCs w:val="21"/>
          <w:lang w:val="en-GB"/>
        </w:rPr>
        <w:t>.1集成离体血液灌注模块；</w:t>
      </w:r>
    </w:p>
    <w:p w14:paraId="0C0EA951" w14:textId="39128344"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8</w:t>
      </w:r>
      <w:r w:rsidR="00CB73DD">
        <w:rPr>
          <w:rFonts w:ascii="宋体" w:hAnsi="宋体" w:hint="eastAsia"/>
          <w:szCs w:val="21"/>
          <w:lang w:val="en-GB"/>
        </w:rPr>
        <w:t>.2手术训练中使用血液，通过监测装置提供循环动力，模拟脏器的生理循环；</w:t>
      </w:r>
    </w:p>
    <w:p w14:paraId="29823EE6" w14:textId="155BC1C0"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8</w:t>
      </w:r>
      <w:r w:rsidR="00CB73DD">
        <w:rPr>
          <w:rFonts w:ascii="宋体" w:hAnsi="宋体" w:hint="eastAsia"/>
          <w:szCs w:val="21"/>
          <w:lang w:val="en-GB"/>
        </w:rPr>
        <w:t>.3可实现手术模拟切凝操作，操作者在进行手术操作的过程中，能展现出真实的出血、凝血等现象；</w:t>
      </w:r>
    </w:p>
    <w:p w14:paraId="04B3D96C" w14:textId="21876D8C"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9</w:t>
      </w:r>
      <w:r w:rsidR="00CB73DD">
        <w:rPr>
          <w:rFonts w:ascii="宋体" w:hAnsi="宋体" w:hint="eastAsia"/>
          <w:szCs w:val="21"/>
          <w:lang w:val="en-GB"/>
        </w:rPr>
        <w:t>.手术评估系统</w:t>
      </w:r>
    </w:p>
    <w:p w14:paraId="02A8ABE0" w14:textId="1B8F5688"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9</w:t>
      </w:r>
      <w:r w:rsidR="00CB73DD">
        <w:rPr>
          <w:rFonts w:ascii="宋体" w:hAnsi="宋体" w:hint="eastAsia"/>
          <w:szCs w:val="21"/>
          <w:lang w:val="en-GB"/>
        </w:rPr>
        <w:t>.1量化评估参数涵盖：失血量、血压、血流速、手术时长等核心指标；</w:t>
      </w:r>
    </w:p>
    <w:p w14:paraId="1BD6673A" w14:textId="02BA112B"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t>9</w:t>
      </w:r>
      <w:r w:rsidR="00CB73DD">
        <w:rPr>
          <w:rFonts w:ascii="宋体" w:hAnsi="宋体" w:hint="eastAsia"/>
          <w:szCs w:val="21"/>
          <w:lang w:val="en-GB"/>
        </w:rPr>
        <w:t>.2可自动对手术质量进行量化评估，避免临床考核出现手术并发症等风险；</w:t>
      </w:r>
    </w:p>
    <w:p w14:paraId="0B42CE0E" w14:textId="7BA2C9AF" w:rsidR="00CB73DD" w:rsidRDefault="002E3EC8" w:rsidP="00CB73DD">
      <w:pPr>
        <w:spacing w:line="240" w:lineRule="atLeast"/>
        <w:ind w:firstLineChars="300" w:firstLine="630"/>
        <w:rPr>
          <w:rFonts w:ascii="宋体" w:hAnsi="宋体" w:hint="eastAsia"/>
          <w:szCs w:val="21"/>
          <w:lang w:val="en-GB"/>
        </w:rPr>
      </w:pPr>
      <w:r>
        <w:rPr>
          <w:rFonts w:ascii="宋体" w:hAnsi="宋体" w:hint="eastAsia"/>
          <w:szCs w:val="21"/>
          <w:lang w:val="en-GB"/>
        </w:rPr>
        <w:lastRenderedPageBreak/>
        <w:t>9</w:t>
      </w:r>
      <w:r w:rsidR="00CB73DD">
        <w:rPr>
          <w:rFonts w:ascii="宋体" w:hAnsi="宋体" w:hint="eastAsia"/>
          <w:szCs w:val="21"/>
          <w:lang w:val="en-GB"/>
        </w:rPr>
        <w:t>.3导师可以自行在现场根据操作者的手术表现对不同术式进行专项或综合评分，包括术前准备，术中器械的使用习惯和熟练程度，以及术后的清台处理等；</w:t>
      </w:r>
    </w:p>
    <w:p w14:paraId="1CE79920" w14:textId="7FAE3126"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0</w:t>
      </w:r>
      <w:r>
        <w:rPr>
          <w:rFonts w:ascii="宋体" w:hAnsi="宋体" w:hint="eastAsia"/>
          <w:szCs w:val="21"/>
          <w:lang w:val="en-GB"/>
        </w:rPr>
        <w:t>术前诊断情景模拟系统</w:t>
      </w:r>
    </w:p>
    <w:p w14:paraId="7AD46EF0" w14:textId="2AD2B842" w:rsidR="00CB73DD" w:rsidRDefault="00CB73DD" w:rsidP="00BB2F64">
      <w:pPr>
        <w:spacing w:line="240" w:lineRule="atLeast"/>
        <w:ind w:firstLineChars="300" w:firstLine="630"/>
        <w:rPr>
          <w:rFonts w:ascii="宋体" w:hAnsi="宋体" w:hint="eastAsia"/>
          <w:szCs w:val="21"/>
          <w:lang w:val="en-GB"/>
        </w:rPr>
      </w:pPr>
      <w:r>
        <w:rPr>
          <w:rFonts w:ascii="宋体" w:hAnsi="宋体" w:hint="eastAsia"/>
          <w:szCs w:val="21"/>
          <w:lang w:val="en-GB"/>
        </w:rPr>
        <w:t>通过实景动画制作出高度逼真的场景，要求常见病例不少于50例，可对学生进行问诊、体格检查、生化检查、生命体征评估、疾病诊断与用药、瞳孔对光反射等全方位的训练，从而有效提升其术前诊断能力。软件为中文操作界面，采用简体中文字和标准普通话发音；背景为院内环境，包含相关医疗设备，可学习如何使用。可以模拟超过100种不同的检查和治疗方法，有超过100多种药物可供选择治疗，所有药理反应都是自动体现；全自动运行，完全的生理反应，不需要事先做任何的设置。训练结束后，系统会自动生成智能评估报告，对学生在学习过程中的操作对错进行计算机打分并给出评语。</w:t>
      </w:r>
      <w:bookmarkStart w:id="4" w:name="OLE_LINK1"/>
      <w:r>
        <w:rPr>
          <w:rFonts w:ascii="宋体" w:hAnsi="宋体" w:hint="eastAsia"/>
          <w:szCs w:val="21"/>
          <w:lang w:val="en-GB"/>
        </w:rPr>
        <w:t>（需提供产品使用截图）</w:t>
      </w:r>
      <w:bookmarkEnd w:id="4"/>
    </w:p>
    <w:p w14:paraId="42B0D5A3" w14:textId="1D8C0033"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1</w:t>
      </w:r>
      <w:r>
        <w:rPr>
          <w:rFonts w:ascii="宋体" w:hAnsi="宋体" w:hint="eastAsia"/>
          <w:szCs w:val="21"/>
          <w:lang w:val="en-GB"/>
        </w:rPr>
        <w:t>.技能培训管理系统</w:t>
      </w:r>
    </w:p>
    <w:p w14:paraId="1500B026" w14:textId="0A15DA5E"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1</w:t>
      </w:r>
      <w:r>
        <w:rPr>
          <w:rFonts w:ascii="宋体" w:hAnsi="宋体" w:hint="eastAsia"/>
          <w:szCs w:val="21"/>
          <w:lang w:val="en-GB"/>
        </w:rPr>
        <w:t>.1提供腹腔镜基础操作技能与核心器械专项训练；</w:t>
      </w:r>
    </w:p>
    <w:p w14:paraId="567264CA" w14:textId="2328BFC5"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1</w:t>
      </w:r>
      <w:r>
        <w:rPr>
          <w:rFonts w:ascii="宋体" w:hAnsi="宋体" w:hint="eastAsia"/>
          <w:szCs w:val="21"/>
          <w:lang w:val="en-GB"/>
        </w:rPr>
        <w:t>.2生成操作量化报告：精确记录单次训练时长、失血总量、过程动静脉最大流速、最低最高血压；</w:t>
      </w:r>
    </w:p>
    <w:p w14:paraId="7D91820E" w14:textId="71F2A01A"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2</w:t>
      </w:r>
      <w:r>
        <w:rPr>
          <w:rFonts w:ascii="宋体" w:hAnsi="宋体" w:hint="eastAsia"/>
          <w:szCs w:val="21"/>
          <w:lang w:val="en-GB"/>
        </w:rPr>
        <w:t>.信息管理系统</w:t>
      </w:r>
    </w:p>
    <w:p w14:paraId="523749C6" w14:textId="66BBE785"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2</w:t>
      </w:r>
      <w:r>
        <w:rPr>
          <w:rFonts w:ascii="宋体" w:hAnsi="宋体" w:hint="eastAsia"/>
          <w:szCs w:val="21"/>
          <w:lang w:val="en-GB"/>
        </w:rPr>
        <w:t>.1支持多用户独立账户体系，实现学员手术训练数据归档存储（一人一账户）；</w:t>
      </w:r>
    </w:p>
    <w:p w14:paraId="2E15FFFB" w14:textId="1268188E"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2</w:t>
      </w:r>
      <w:r>
        <w:rPr>
          <w:rFonts w:ascii="宋体" w:hAnsi="宋体" w:hint="eastAsia"/>
          <w:szCs w:val="21"/>
          <w:lang w:val="en-GB"/>
        </w:rPr>
        <w:t>.2操作者可随时调取历史操作报告进行数据比对；</w:t>
      </w:r>
    </w:p>
    <w:p w14:paraId="1D0A0BDD" w14:textId="3A273B70"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2</w:t>
      </w:r>
      <w:r>
        <w:rPr>
          <w:rFonts w:ascii="宋体" w:hAnsi="宋体" w:hint="eastAsia"/>
          <w:szCs w:val="21"/>
          <w:lang w:val="en-GB"/>
        </w:rPr>
        <w:t>.3教师端可以自定义手术，可以进行参数修改，根据教学需求调整；</w:t>
      </w:r>
    </w:p>
    <w:p w14:paraId="2575E24C" w14:textId="7E9821DC"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3</w:t>
      </w:r>
      <w:r>
        <w:rPr>
          <w:rFonts w:ascii="宋体" w:hAnsi="宋体" w:hint="eastAsia"/>
          <w:szCs w:val="21"/>
          <w:lang w:val="en-GB"/>
        </w:rPr>
        <w:t>.常规模式和高端模式训练系统</w:t>
      </w:r>
    </w:p>
    <w:p w14:paraId="36773C40" w14:textId="20FC4E9D"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3</w:t>
      </w:r>
      <w:r>
        <w:rPr>
          <w:rFonts w:ascii="宋体" w:hAnsi="宋体" w:hint="eastAsia"/>
          <w:szCs w:val="21"/>
          <w:lang w:val="en-GB"/>
        </w:rPr>
        <w:t>.1常规模式</w:t>
      </w:r>
    </w:p>
    <w:p w14:paraId="174F3766" w14:textId="3A0FAFA9"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3</w:t>
      </w:r>
      <w:r>
        <w:rPr>
          <w:rFonts w:ascii="宋体" w:hAnsi="宋体" w:hint="eastAsia"/>
          <w:szCs w:val="21"/>
          <w:lang w:val="en-GB"/>
        </w:rPr>
        <w:t>.1.1集成基础技能训练模块：支持钉板移物、几何形态精准裁剪、缝合打结等训练；</w:t>
      </w:r>
    </w:p>
    <w:p w14:paraId="550CF6DB" w14:textId="5EE06710"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3</w:t>
      </w:r>
      <w:r>
        <w:rPr>
          <w:rFonts w:ascii="宋体" w:hAnsi="宋体" w:hint="eastAsia"/>
          <w:szCs w:val="21"/>
          <w:lang w:val="en-GB"/>
        </w:rPr>
        <w:t>.1.2实现腹腔镜基础操作标准化训练：包括组织切开、缝合、打结及电凝止血；</w:t>
      </w:r>
    </w:p>
    <w:p w14:paraId="6D670F3D" w14:textId="364E39F4"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3</w:t>
      </w:r>
      <w:r>
        <w:rPr>
          <w:rFonts w:ascii="宋体" w:hAnsi="宋体" w:hint="eastAsia"/>
          <w:szCs w:val="21"/>
          <w:lang w:val="en-GB"/>
        </w:rPr>
        <w:t>.1.3通过器械抓持/传递/剪切/缝合复合操作，强化空间感、方向感与手眼协调性训练；</w:t>
      </w:r>
    </w:p>
    <w:p w14:paraId="25C095A4" w14:textId="3A62F979"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3</w:t>
      </w:r>
      <w:r>
        <w:rPr>
          <w:rFonts w:ascii="宋体" w:hAnsi="宋体" w:hint="eastAsia"/>
          <w:szCs w:val="21"/>
          <w:lang w:val="en-GB"/>
        </w:rPr>
        <w:t>.2高端模式</w:t>
      </w:r>
    </w:p>
    <w:p w14:paraId="68397F6E" w14:textId="3B8A3E33"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3</w:t>
      </w:r>
      <w:r>
        <w:rPr>
          <w:rFonts w:ascii="宋体" w:hAnsi="宋体" w:hint="eastAsia"/>
          <w:szCs w:val="21"/>
          <w:lang w:val="en-GB"/>
        </w:rPr>
        <w:t>.2.1可选择不同的培训术式；</w:t>
      </w:r>
    </w:p>
    <w:p w14:paraId="00DA8A6A" w14:textId="0ED92415"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3</w:t>
      </w:r>
      <w:r>
        <w:rPr>
          <w:rFonts w:ascii="宋体" w:hAnsi="宋体" w:hint="eastAsia"/>
          <w:szCs w:val="21"/>
          <w:lang w:val="en-GB"/>
        </w:rPr>
        <w:t>.2.2系统会在提前进行管道循环液预充，真实模拟人体运行环境；</w:t>
      </w:r>
    </w:p>
    <w:p w14:paraId="5AFCA3C0" w14:textId="210274FD"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3</w:t>
      </w:r>
      <w:r>
        <w:rPr>
          <w:rFonts w:ascii="宋体" w:hAnsi="宋体" w:hint="eastAsia"/>
          <w:szCs w:val="21"/>
          <w:lang w:val="en-GB"/>
        </w:rPr>
        <w:t>.2.3实时显示核心生理参数：动静脉流速、血压数值及曲线、手术时长、失血量等；</w:t>
      </w:r>
    </w:p>
    <w:p w14:paraId="2922F324" w14:textId="475219A5"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3</w:t>
      </w:r>
      <w:r>
        <w:rPr>
          <w:rFonts w:ascii="宋体" w:hAnsi="宋体" w:hint="eastAsia"/>
          <w:szCs w:val="21"/>
          <w:lang w:val="en-GB"/>
        </w:rPr>
        <w:t>.2.4拥有可开放式操作平台，可打开窗口替换操作模块或放置自行准备的训练模块；</w:t>
      </w:r>
    </w:p>
    <w:p w14:paraId="3CD66AB8" w14:textId="4DBEDBA4"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4</w:t>
      </w:r>
      <w:r>
        <w:rPr>
          <w:rFonts w:ascii="宋体" w:hAnsi="宋体" w:hint="eastAsia"/>
          <w:szCs w:val="21"/>
          <w:lang w:val="en-GB"/>
        </w:rPr>
        <w:t>.档案管理系统</w:t>
      </w:r>
    </w:p>
    <w:p w14:paraId="08C8E8FE" w14:textId="5BD438E8"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4</w:t>
      </w:r>
      <w:r>
        <w:rPr>
          <w:rFonts w:ascii="宋体" w:hAnsi="宋体" w:hint="eastAsia"/>
          <w:szCs w:val="21"/>
          <w:lang w:val="en-GB"/>
        </w:rPr>
        <w:t>.1操作者可以通过设备“学生端”创建自己的学习账号，系统能够实现多名操作者操作，操作者输入学号与姓名进入自己独立培训系统；</w:t>
      </w:r>
    </w:p>
    <w:p w14:paraId="1E9F0B14" w14:textId="1D2E44E6"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4</w:t>
      </w:r>
      <w:r>
        <w:rPr>
          <w:rFonts w:ascii="宋体" w:hAnsi="宋体" w:hint="eastAsia"/>
          <w:szCs w:val="21"/>
          <w:lang w:val="en-GB"/>
        </w:rPr>
        <w:t>.2管理者可作为最高权限修改系统参数，可通过设备“导师端”接口能够自主创建训练方案；</w:t>
      </w:r>
    </w:p>
    <w:p w14:paraId="5678B796" w14:textId="4CF6DB1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4</w:t>
      </w:r>
      <w:r>
        <w:rPr>
          <w:rFonts w:ascii="宋体" w:hAnsi="宋体" w:hint="eastAsia"/>
          <w:szCs w:val="21"/>
          <w:lang w:val="en-GB"/>
        </w:rPr>
        <w:t>.3完成预设手术并可自由查看自己历史操作报告；</w:t>
      </w:r>
    </w:p>
    <w:p w14:paraId="7027CD9B" w14:textId="6DFC9C81"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4</w:t>
      </w:r>
      <w:r>
        <w:rPr>
          <w:rFonts w:ascii="宋体" w:hAnsi="宋体" w:hint="eastAsia"/>
          <w:szCs w:val="21"/>
          <w:lang w:val="en-GB"/>
        </w:rPr>
        <w:t>.4可针对训练方案中使用的手术器械进行独立的参数阈值设定；</w:t>
      </w:r>
    </w:p>
    <w:p w14:paraId="4207A487" w14:textId="013F374E"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w:t>
      </w:r>
      <w:r w:rsidR="002E3EC8">
        <w:rPr>
          <w:rFonts w:ascii="宋体" w:hAnsi="宋体" w:hint="eastAsia"/>
          <w:szCs w:val="21"/>
          <w:lang w:val="en-GB"/>
        </w:rPr>
        <w:t>4</w:t>
      </w:r>
      <w:r>
        <w:rPr>
          <w:rFonts w:ascii="宋体" w:hAnsi="宋体" w:hint="eastAsia"/>
          <w:szCs w:val="21"/>
          <w:lang w:val="en-GB"/>
        </w:rPr>
        <w:t>.5操作记录存储在个人数据库内，可以随时浏览历史记录进行操作比对；</w:t>
      </w:r>
    </w:p>
    <w:p w14:paraId="3A3F9434"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二、腔镜系统</w:t>
      </w:r>
    </w:p>
    <w:p w14:paraId="34255B78"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1.内窥镜摄像系统</w:t>
      </w:r>
    </w:p>
    <w:p w14:paraId="1832D680"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1.1视频光源一体机：分辨率≥1920×1080像素；</w:t>
      </w:r>
    </w:p>
    <w:p w14:paraId="715BA00C"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1.2配置白平衡控制面板：支持自动/手动双模调节；</w:t>
      </w:r>
    </w:p>
    <w:p w14:paraId="6317EB5C"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lastRenderedPageBreak/>
        <w:t>1.3输入功率：≥200W；</w:t>
      </w:r>
    </w:p>
    <w:p w14:paraId="27AD2421"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1.4光源组件：LED冷光源模块；</w:t>
      </w:r>
    </w:p>
    <w:p w14:paraId="384FDB8F"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1.5光通量：200Lm～300Lm；</w:t>
      </w:r>
    </w:p>
    <w:p w14:paraId="6AA6C10F"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1.6光谱范围：≥400nm；</w:t>
      </w:r>
    </w:p>
    <w:p w14:paraId="1A493A90"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1.7色温：≥3000K</w:t>
      </w:r>
    </w:p>
    <w:p w14:paraId="06585F30"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硬镜</w:t>
      </w:r>
    </w:p>
    <w:p w14:paraId="074862BF"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2.1硬镜直径：φ10 mm；</w:t>
      </w:r>
    </w:p>
    <w:p w14:paraId="7F00F69A"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2.2工作长度：≥33cm；</w:t>
      </w:r>
    </w:p>
    <w:p w14:paraId="63015B25"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2.3视向角：30°</w:t>
      </w:r>
    </w:p>
    <w:p w14:paraId="4612752E"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主机显示系统</w:t>
      </w:r>
    </w:p>
    <w:p w14:paraId="4D263E47"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3.1尺寸：≥27.9英寸；</w:t>
      </w:r>
    </w:p>
    <w:p w14:paraId="4F2FF818"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3.2分辨率：≥4K；</w:t>
      </w:r>
    </w:p>
    <w:p w14:paraId="7E4D8370"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3.3液晶屏类型：IPS技术；</w:t>
      </w:r>
    </w:p>
    <w:p w14:paraId="7EB84DE7"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3.4背光类型：W-LED系统；</w:t>
      </w:r>
    </w:p>
    <w:p w14:paraId="7F919E9C"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内窥镜监视机</w:t>
      </w:r>
    </w:p>
    <w:p w14:paraId="107EC514"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4.1尺寸：≥31.5英寸，一体机设计，IPS技术</w:t>
      </w:r>
    </w:p>
    <w:p w14:paraId="6A5B5439"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专用台车</w:t>
      </w:r>
    </w:p>
    <w:p w14:paraId="4CBB053E"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5.1高强度6系铝材结合铸铝的底座和层板，持久耐用、牢固稳定；</w:t>
      </w:r>
    </w:p>
    <w:p w14:paraId="3DC50300"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5.2三层板设计，每层承重＞50KG，底部有收纳抽屉，4寸万向静音轮；</w:t>
      </w:r>
    </w:p>
    <w:p w14:paraId="4A10EAEB"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5.3层板高度可调，立柱侧面带有线缆隐藏系统；</w:t>
      </w:r>
    </w:p>
    <w:p w14:paraId="061123FF"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三、训练器主机</w:t>
      </w:r>
    </w:p>
    <w:p w14:paraId="5A9EB352"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1.工作条件及物理参数</w:t>
      </w:r>
    </w:p>
    <w:p w14:paraId="155227C9"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1.1设备运行温度：5℃～40℃；</w:t>
      </w:r>
    </w:p>
    <w:p w14:paraId="0BCCF914"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1.2电源规格：AC 220V±22V,50Hz±1Hz；</w:t>
      </w:r>
    </w:p>
    <w:p w14:paraId="517C2A70"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1.3相对湿度范围：20%～80%；</w:t>
      </w:r>
    </w:p>
    <w:p w14:paraId="2374F10B"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1.4大气压力范围：86kPa～106kPa；</w:t>
      </w:r>
    </w:p>
    <w:p w14:paraId="584FEB1E"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2.模拟体外循环灌注系统</w:t>
      </w:r>
    </w:p>
    <w:p w14:paraId="0CFBB99D"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2.1预充式管路系统：支持灌注流量预设（100～1000 mL/min），显著降低脏器预充时长；</w:t>
      </w:r>
    </w:p>
    <w:p w14:paraId="300C7C1A"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2.2流量调节范围：100～1000 mL/min；误差：≤5%；</w:t>
      </w:r>
    </w:p>
    <w:p w14:paraId="6A01B088"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2.3流量监测范围：0～1000 mL/min；误差：≤5%；</w:t>
      </w:r>
    </w:p>
    <w:p w14:paraId="5DDE4F5C"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2.4压力范围：0～50kPa；</w:t>
      </w:r>
    </w:p>
    <w:p w14:paraId="34976339"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2.5误差≤3%；</w:t>
      </w:r>
    </w:p>
    <w:p w14:paraId="2EC663A4"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3.漏液检测系统</w:t>
      </w:r>
    </w:p>
    <w:p w14:paraId="0BE94D91"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3.1漏液检测范围：0～3000mL；</w:t>
      </w:r>
    </w:p>
    <w:p w14:paraId="105175FE"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3.2泄漏量检测误差：≤5%；</w:t>
      </w:r>
    </w:p>
    <w:p w14:paraId="20283B3C"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4.制冷系统</w:t>
      </w:r>
    </w:p>
    <w:p w14:paraId="42753BD9"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4.1工作温度范围：6℃～15℃；</w:t>
      </w:r>
    </w:p>
    <w:p w14:paraId="2685BF83"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4.2降温速率：≤30分钟（室温30℃下，25℃降至10℃）；</w:t>
      </w:r>
    </w:p>
    <w:p w14:paraId="7410C999"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4.3循环风量：≥100m³/h；</w:t>
      </w:r>
    </w:p>
    <w:p w14:paraId="4312D796"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4.4能效等级：符合二级能效；</w:t>
      </w:r>
    </w:p>
    <w:p w14:paraId="44E569A3"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5.语音控制系统</w:t>
      </w:r>
    </w:p>
    <w:p w14:paraId="30126B61"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5.1声控唤醒有效距离：≤1m；</w:t>
      </w:r>
    </w:p>
    <w:p w14:paraId="4DAE47EC"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5.2唤醒声压级：≥50dB；</w:t>
      </w:r>
    </w:p>
    <w:p w14:paraId="320A00DA"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lastRenderedPageBreak/>
        <w:t>视频、图像存储导出系统：USB；</w:t>
      </w:r>
    </w:p>
    <w:p w14:paraId="44CF760C"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6.升降系统</w:t>
      </w:r>
    </w:p>
    <w:p w14:paraId="65F095CE"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6.1升降高度</w:t>
      </w:r>
      <w:proofErr w:type="gramStart"/>
      <w:r>
        <w:rPr>
          <w:rFonts w:ascii="宋体" w:hAnsi="宋体" w:hint="eastAsia"/>
          <w:szCs w:val="21"/>
          <w:lang w:val="en-GB"/>
        </w:rPr>
        <w:t>范围:</w:t>
      </w:r>
      <w:proofErr w:type="gramEnd"/>
      <w:r>
        <w:rPr>
          <w:rFonts w:ascii="宋体" w:hAnsi="宋体" w:hint="eastAsia"/>
          <w:szCs w:val="21"/>
          <w:lang w:val="en-GB"/>
        </w:rPr>
        <w:t>90～120cm；</w:t>
      </w:r>
    </w:p>
    <w:p w14:paraId="59AFEBCE"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6.2结构类型：高弯矩三节医用立柱；</w:t>
      </w:r>
    </w:p>
    <w:p w14:paraId="4CF63439"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6.3控制接口：二分脚踩开关；</w:t>
      </w:r>
    </w:p>
    <w:p w14:paraId="1C3E4840"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7.附件防护系统：器械支架：单排5孔，腔镜单独设计；</w:t>
      </w:r>
    </w:p>
    <w:p w14:paraId="1C66750D"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8.手术评估系统</w:t>
      </w:r>
    </w:p>
    <w:p w14:paraId="21A5373C"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8.1失血量：由入路和出路流量系统可智能计算失血量，误差≤5%；</w:t>
      </w:r>
    </w:p>
    <w:p w14:paraId="5A44C586"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8.2血压监测：范围0-50KPa，误差≤0.3KPa；</w:t>
      </w:r>
    </w:p>
    <w:p w14:paraId="1B5A7F85"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8.3血流量：可设定模拟人体手术时血流速度，如（肝胆外科手术时）门静脉血流速度5-15mL/min；</w:t>
      </w:r>
    </w:p>
    <w:p w14:paraId="79DAE2FC" w14:textId="77777777" w:rsidR="00CB73DD" w:rsidRDefault="00CB73DD" w:rsidP="00CB73DD">
      <w:pPr>
        <w:spacing w:line="240" w:lineRule="atLeast"/>
        <w:ind w:firstLineChars="300" w:firstLine="630"/>
        <w:rPr>
          <w:rFonts w:ascii="宋体" w:hAnsi="宋体" w:hint="eastAsia"/>
          <w:szCs w:val="21"/>
          <w:lang w:val="en-GB"/>
        </w:rPr>
      </w:pPr>
      <w:bookmarkStart w:id="5" w:name="OLE_LINK16"/>
      <w:r>
        <w:rPr>
          <w:rFonts w:ascii="宋体" w:hAnsi="宋体" w:hint="eastAsia"/>
          <w:szCs w:val="21"/>
          <w:lang w:val="en-GB"/>
        </w:rPr>
        <w:t>★</w:t>
      </w:r>
      <w:bookmarkEnd w:id="5"/>
      <w:r>
        <w:rPr>
          <w:rFonts w:ascii="宋体" w:hAnsi="宋体" w:hint="eastAsia"/>
          <w:szCs w:val="21"/>
          <w:lang w:val="en-GB"/>
        </w:rPr>
        <w:t>9.磁性组织牵拉装置：支持多部位脏器组织牵拉：膈肌、子宫、肾脏等，还原脏器真实解剖位置：增强操作真实性、提升解剖理解与操作精度、支持复杂场景训练。（</w:t>
      </w:r>
      <w:bookmarkStart w:id="6" w:name="OLE_LINK28"/>
      <w:r>
        <w:rPr>
          <w:rFonts w:ascii="宋体" w:hAnsi="宋体" w:hint="eastAsia"/>
          <w:szCs w:val="21"/>
          <w:lang w:val="en-GB"/>
        </w:rPr>
        <w:t>需提供产品使用照片</w:t>
      </w:r>
      <w:bookmarkEnd w:id="6"/>
      <w:r>
        <w:rPr>
          <w:rFonts w:ascii="宋体" w:hAnsi="宋体" w:hint="eastAsia"/>
          <w:szCs w:val="21"/>
          <w:lang w:val="en-GB"/>
        </w:rPr>
        <w:t>）</w:t>
      </w:r>
    </w:p>
    <w:p w14:paraId="5D42DD4C"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四、高频教学电刀系统</w:t>
      </w:r>
    </w:p>
    <w:p w14:paraId="6930A145" w14:textId="5AAA3910"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1.高频教学电刀系统：主机、双脚开关、中性电极板专用电缆；</w:t>
      </w:r>
    </w:p>
    <w:p w14:paraId="09A7CD27"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2.单极切割输出：3种模：式切1：300W、切2：250W；切3：150W；</w:t>
      </w:r>
    </w:p>
    <w:p w14:paraId="05761907"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3.单极电凝输出：2种模式：120W、喷射凝：100W；</w:t>
      </w:r>
    </w:p>
    <w:p w14:paraId="1EAADC70"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4.单级纯切、混切I、混切II、点凝、喷射凝；双极电凝（脚控、自动）六种；</w:t>
      </w:r>
    </w:p>
    <w:p w14:paraId="1BD785B0"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5.双极输出支持脚控电凝70W和自动电凝70W模式；</w:t>
      </w:r>
    </w:p>
    <w:p w14:paraId="363071FA"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6.安全防护系统：自动保护短路输出、中性电极故障声光报警、自动检测吸收高频漏电流、输出功率误差自动检测、补偿；</w:t>
      </w:r>
    </w:p>
    <w:p w14:paraId="7B9150C5"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五、教学培训模块</w:t>
      </w:r>
    </w:p>
    <w:p w14:paraId="10D48450"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1.线上教学培训平台包含：标准化手术视频、离体动物脏器手术视频、师生交互模块等；</w:t>
      </w:r>
    </w:p>
    <w:p w14:paraId="43E4B685"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2.基础操作</w:t>
      </w:r>
    </w:p>
    <w:p w14:paraId="383AF4C4"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2.1基础技能层</w:t>
      </w:r>
    </w:p>
    <w:p w14:paraId="48CCE4FC"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2.1.1手眼协调：豆类夹持、钉板移物训练等；</w:t>
      </w:r>
    </w:p>
    <w:p w14:paraId="777972F5"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2.1.2精细操作：线圈精准剪切等；</w:t>
      </w:r>
    </w:p>
    <w:p w14:paraId="093C11ED"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2.2标准技能层</w:t>
      </w:r>
    </w:p>
    <w:p w14:paraId="60885A62"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2.2.1组织处理：分离、切割、凝闭等能量设备操作；</w:t>
      </w:r>
    </w:p>
    <w:p w14:paraId="6A003EA9"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2.2.2重建技术：腔内连续缝合、器械打结等；</w:t>
      </w:r>
    </w:p>
    <w:p w14:paraId="2670CA2A"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2.3高阶技能层：血管裸化、淋巴清扫、血管缝合等；</w:t>
      </w:r>
    </w:p>
    <w:p w14:paraId="50086EE5"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3.专科术式</w:t>
      </w:r>
    </w:p>
    <w:p w14:paraId="6E932586"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3.1肝胆外科：腹腔镜胆囊切除术、腹腔镜脾切除术、腹腔镜肝左外叶切除术、腹腔镜肝段切除术等；</w:t>
      </w:r>
    </w:p>
    <w:p w14:paraId="1E1379D2"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3.2胃肠外科：腹腔镜十二指肠穿孔修补术、腹腔镜小肠端端吻合术、腹腔镜胃肠吻合术、腹腔镜胃部分切除术等；</w:t>
      </w:r>
    </w:p>
    <w:p w14:paraId="6C3535BE"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3.3泌尿外科：腹腔镜输尿管切开取石术、腹腔镜肾囊肿去顶减压术、腹腔镜膀胱部分切除术、腹腔镜输尿管端端吻合术等；</w:t>
      </w:r>
    </w:p>
    <w:p w14:paraId="505BACAA"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3.4胸外科：胸腔镜肺楔形切除术、腹腔镜肺段切除术、胸腔镜肺叶切除术等；</w:t>
      </w:r>
    </w:p>
    <w:p w14:paraId="67FBCC4C"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3.5妇科：腹腔镜阴道残端缝合、腹腔镜输卵管开窗取胚术、腹腔镜输卵管切除术、单孔腹腔镜卵巢囊肿剥除术等；</w:t>
      </w:r>
    </w:p>
    <w:p w14:paraId="41D977F2" w14:textId="22A7A0D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3.6全脏器模块：含胸外科、肝胆外科、胃肠外科、泌尿外科、妇科术式，可多科室</w:t>
      </w:r>
      <w:r>
        <w:rPr>
          <w:rFonts w:ascii="宋体" w:hAnsi="宋体" w:hint="eastAsia"/>
          <w:szCs w:val="21"/>
          <w:lang w:val="en-GB"/>
        </w:rPr>
        <w:lastRenderedPageBreak/>
        <w:t>配合使用，采用真实的血液灌注，充分模拟器官的毗邻结构；</w:t>
      </w:r>
    </w:p>
    <w:p w14:paraId="4EDB4DD0" w14:textId="4A13B0A1" w:rsidR="00CB73DD" w:rsidRDefault="00BA7915" w:rsidP="00CB73DD">
      <w:pPr>
        <w:spacing w:line="240" w:lineRule="atLeast"/>
        <w:ind w:firstLineChars="300" w:firstLine="630"/>
        <w:rPr>
          <w:rFonts w:ascii="宋体" w:hAnsi="宋体" w:hint="eastAsia"/>
          <w:szCs w:val="21"/>
          <w:lang w:val="en-GB"/>
        </w:rPr>
      </w:pPr>
      <w:r>
        <w:rPr>
          <w:rFonts w:ascii="宋体" w:hAnsi="宋体" w:hint="eastAsia"/>
          <w:szCs w:val="21"/>
          <w:lang w:val="en-GB"/>
        </w:rPr>
        <w:t>★</w:t>
      </w:r>
      <w:r w:rsidR="00CB73DD">
        <w:rPr>
          <w:rFonts w:ascii="宋体" w:hAnsi="宋体" w:hint="eastAsia"/>
          <w:szCs w:val="21"/>
          <w:lang w:val="en-GB"/>
        </w:rPr>
        <w:t>4.需具有腔镜相关教学资源视频：视频内容包含了手术解剖学习的相关要点（胃肠外科、泌尿外科、胸外科、妇科、普外科等）的相关资源，提供PDF资料、视频资料</w:t>
      </w:r>
      <w:r>
        <w:rPr>
          <w:rFonts w:ascii="宋体" w:hAnsi="宋体" w:hint="eastAsia"/>
          <w:szCs w:val="21"/>
          <w:lang w:val="en-GB"/>
        </w:rPr>
        <w:t>等</w:t>
      </w:r>
      <w:r w:rsidR="00CB73DD">
        <w:rPr>
          <w:rFonts w:ascii="宋体" w:hAnsi="宋体" w:hint="eastAsia"/>
          <w:szCs w:val="21"/>
          <w:lang w:val="en-GB"/>
        </w:rPr>
        <w:t>相关学习演示</w:t>
      </w:r>
      <w:r>
        <w:rPr>
          <w:rFonts w:ascii="宋体" w:hAnsi="宋体" w:hint="eastAsia"/>
          <w:szCs w:val="21"/>
          <w:lang w:val="en-GB"/>
        </w:rPr>
        <w:t>资料</w:t>
      </w:r>
      <w:r w:rsidR="00CB73DD">
        <w:rPr>
          <w:rFonts w:ascii="宋体" w:hAnsi="宋体" w:hint="eastAsia"/>
          <w:szCs w:val="21"/>
          <w:lang w:val="en-GB"/>
        </w:rPr>
        <w:t>不少于500</w:t>
      </w:r>
      <w:r>
        <w:rPr>
          <w:rFonts w:ascii="宋体" w:hAnsi="宋体" w:hint="eastAsia"/>
          <w:szCs w:val="21"/>
          <w:lang w:val="en-GB"/>
        </w:rPr>
        <w:t>0</w:t>
      </w:r>
      <w:r w:rsidR="00CB73DD">
        <w:rPr>
          <w:rFonts w:ascii="宋体" w:hAnsi="宋体" w:hint="eastAsia"/>
          <w:szCs w:val="21"/>
          <w:lang w:val="en-GB"/>
        </w:rPr>
        <w:t>条。</w:t>
      </w:r>
    </w:p>
    <w:p w14:paraId="4E4508AB"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六、配置清单</w:t>
      </w:r>
    </w:p>
    <w:p w14:paraId="496A555F"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1、手术训练主机1台；</w:t>
      </w:r>
    </w:p>
    <w:p w14:paraId="0F5A01C5"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2、高清腔镜示教设备1套；</w:t>
      </w:r>
    </w:p>
    <w:p w14:paraId="0B029765"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3、多功能高频教学电刀1套；</w:t>
      </w:r>
    </w:p>
    <w:p w14:paraId="7D76B356"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4、磁性组织牵拉装置1套；</w:t>
      </w:r>
    </w:p>
    <w:p w14:paraId="4DCAEC8B"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5、教学电动吸引器1套；</w:t>
      </w:r>
    </w:p>
    <w:p w14:paraId="7CE16589" w14:textId="77777777" w:rsidR="00CB73DD" w:rsidRDefault="00CB73DD" w:rsidP="00CB73DD">
      <w:pPr>
        <w:spacing w:line="240" w:lineRule="atLeast"/>
        <w:ind w:firstLineChars="300" w:firstLine="630"/>
        <w:rPr>
          <w:rFonts w:ascii="宋体" w:hAnsi="宋体" w:hint="eastAsia"/>
          <w:szCs w:val="21"/>
          <w:lang w:val="en-GB"/>
        </w:rPr>
      </w:pPr>
      <w:r>
        <w:rPr>
          <w:rFonts w:ascii="宋体" w:hAnsi="宋体" w:hint="eastAsia"/>
          <w:szCs w:val="21"/>
          <w:lang w:val="en-GB"/>
        </w:rPr>
        <w:t>6、腔镜培训常用器械1批（包含持针器、弯分离钳、无损伤抓钳、剪刀、施夹器钳各一把）</w:t>
      </w:r>
      <w:bookmarkEnd w:id="0"/>
    </w:p>
    <w:p w14:paraId="36EB933E" w14:textId="576233BF" w:rsidR="00CB73DD" w:rsidRDefault="00CB73DD">
      <w:pPr>
        <w:widowControl/>
        <w:spacing w:after="160" w:line="278" w:lineRule="auto"/>
        <w:jc w:val="left"/>
        <w:rPr>
          <w:lang w:val="en-GB"/>
        </w:rPr>
      </w:pPr>
      <w:r>
        <w:rPr>
          <w:lang w:val="en-GB"/>
        </w:rPr>
        <w:br w:type="page"/>
      </w:r>
    </w:p>
    <w:p w14:paraId="35CB2457" w14:textId="4D83CFB0" w:rsidR="005A4225" w:rsidRPr="00893644" w:rsidRDefault="005A4225" w:rsidP="00893644">
      <w:pPr>
        <w:spacing w:line="240" w:lineRule="atLeast"/>
        <w:ind w:firstLineChars="300" w:firstLine="663"/>
        <w:rPr>
          <w:rFonts w:ascii="宋体" w:hAnsi="宋体" w:hint="eastAsia"/>
          <w:b/>
          <w:bCs/>
          <w:sz w:val="22"/>
          <w:szCs w:val="22"/>
          <w:lang w:val="en-GB"/>
        </w:rPr>
      </w:pPr>
      <w:r w:rsidRPr="00893644">
        <w:rPr>
          <w:rFonts w:ascii="宋体" w:hAnsi="宋体" w:hint="eastAsia"/>
          <w:b/>
          <w:bCs/>
          <w:sz w:val="22"/>
          <w:szCs w:val="22"/>
          <w:lang w:val="en-GB"/>
        </w:rPr>
        <w:lastRenderedPageBreak/>
        <w:t>二、</w:t>
      </w:r>
      <w:bookmarkStart w:id="7" w:name="OLE_LINK6"/>
      <w:r w:rsidRPr="00893644">
        <w:rPr>
          <w:rFonts w:ascii="宋体" w:hAnsi="宋体"/>
          <w:b/>
          <w:bCs/>
          <w:sz w:val="22"/>
          <w:szCs w:val="22"/>
          <w:lang w:val="en-GB"/>
        </w:rPr>
        <w:t>产科胎儿超声检查模型</w:t>
      </w:r>
      <w:bookmarkEnd w:id="7"/>
      <w:r w:rsidRPr="00893644">
        <w:rPr>
          <w:rFonts w:ascii="宋体" w:hAnsi="宋体" w:hint="eastAsia"/>
          <w:b/>
          <w:bCs/>
          <w:sz w:val="22"/>
          <w:szCs w:val="22"/>
          <w:lang w:val="en-GB"/>
        </w:rPr>
        <w:t xml:space="preserve">   1套</w:t>
      </w:r>
    </w:p>
    <w:p w14:paraId="6BD18C72" w14:textId="143AFB66" w:rsidR="005A4225" w:rsidRDefault="005A4225" w:rsidP="00893644">
      <w:pPr>
        <w:spacing w:line="240" w:lineRule="atLeast"/>
        <w:ind w:firstLineChars="300" w:firstLine="630"/>
        <w:rPr>
          <w:rFonts w:ascii="宋体" w:hAnsi="宋体" w:hint="eastAsia"/>
          <w:szCs w:val="21"/>
          <w:lang w:val="en-GB"/>
        </w:rPr>
      </w:pPr>
      <w:r>
        <w:rPr>
          <w:rFonts w:ascii="宋体" w:hAnsi="宋体" w:hint="eastAsia"/>
          <w:szCs w:val="21"/>
          <w:lang w:val="en-GB"/>
        </w:rPr>
        <w:t>1.胎儿超声扫查模型可使用真实超声设备扫查及训练，模拟真实胎儿解剖及尺寸，支持二维及三维探头扫查；可进行专业超声示范教学及考核的胎儿超声扫查体膜；</w:t>
      </w:r>
    </w:p>
    <w:p w14:paraId="3C4F695B" w14:textId="44E51ECD" w:rsidR="005A4225" w:rsidRDefault="001A6054" w:rsidP="00893644">
      <w:pPr>
        <w:spacing w:line="240" w:lineRule="atLeast"/>
        <w:ind w:firstLineChars="300" w:firstLine="630"/>
        <w:rPr>
          <w:rFonts w:ascii="宋体" w:hAnsi="宋体" w:hint="eastAsia"/>
          <w:szCs w:val="21"/>
          <w:lang w:val="en-GB"/>
        </w:rPr>
      </w:pPr>
      <w:r>
        <w:rPr>
          <w:rFonts w:ascii="宋体" w:hAnsi="宋体" w:hint="eastAsia"/>
          <w:szCs w:val="21"/>
          <w:lang w:val="en-GB"/>
        </w:rPr>
        <w:t>2</w:t>
      </w:r>
      <w:r w:rsidR="005A4225">
        <w:rPr>
          <w:rFonts w:ascii="宋体" w:hAnsi="宋体" w:hint="eastAsia"/>
          <w:szCs w:val="21"/>
          <w:lang w:val="en-GB"/>
        </w:rPr>
        <w:t>.模型外观为成年孕妇腹部体格特征，内置模拟23周大的胎儿、胎盘、脐带等，胎儿模型解剖结构需包含：骨骼、脑部（透明隔膜再现）、肺部、心脏（2心房2心室再现）肝脏、脾脏、肾脏、胃、膀胱、腹部大动脉（与心脏连接）、脐带静脉、脐带动脉、生殖器（男性）、四肢等；</w:t>
      </w:r>
    </w:p>
    <w:p w14:paraId="4D8997A2" w14:textId="11AC31DC" w:rsidR="005A4225" w:rsidRDefault="00082C58" w:rsidP="00893644">
      <w:pPr>
        <w:spacing w:line="240" w:lineRule="atLeast"/>
        <w:ind w:firstLineChars="300" w:firstLine="630"/>
        <w:rPr>
          <w:rFonts w:ascii="宋体" w:hAnsi="宋体" w:hint="eastAsia"/>
          <w:szCs w:val="21"/>
          <w:lang w:val="en-GB"/>
        </w:rPr>
      </w:pPr>
      <w:r>
        <w:rPr>
          <w:rFonts w:ascii="宋体" w:hAnsi="宋体" w:hint="eastAsia"/>
          <w:szCs w:val="21"/>
          <w:lang w:val="en-GB"/>
        </w:rPr>
        <w:t>★</w:t>
      </w:r>
      <w:r w:rsidR="001A6054">
        <w:rPr>
          <w:rFonts w:ascii="宋体" w:hAnsi="宋体" w:hint="eastAsia"/>
          <w:szCs w:val="21"/>
          <w:lang w:val="en-GB"/>
        </w:rPr>
        <w:t>3</w:t>
      </w:r>
      <w:r w:rsidR="005A4225">
        <w:rPr>
          <w:rFonts w:ascii="宋体" w:hAnsi="宋体" w:hint="eastAsia"/>
          <w:szCs w:val="21"/>
          <w:lang w:val="en-GB"/>
        </w:rPr>
        <w:t>.支持临床超声探头进行胎儿超声心</w:t>
      </w:r>
      <w:r w:rsidR="00400F65">
        <w:rPr>
          <w:rFonts w:ascii="宋体" w:hAnsi="宋体" w:hint="eastAsia"/>
          <w:szCs w:val="21"/>
          <w:lang w:val="en-GB"/>
        </w:rPr>
        <w:t>脏</w:t>
      </w:r>
      <w:r w:rsidR="005A4225">
        <w:rPr>
          <w:rFonts w:ascii="宋体" w:hAnsi="宋体" w:hint="eastAsia"/>
          <w:szCs w:val="21"/>
          <w:lang w:val="en-GB"/>
        </w:rPr>
        <w:t>图训练，</w:t>
      </w:r>
      <w:r w:rsidR="00E80A29">
        <w:rPr>
          <w:rFonts w:ascii="宋体" w:hAnsi="宋体" w:hint="eastAsia"/>
          <w:szCs w:val="21"/>
          <w:lang w:val="en-GB"/>
        </w:rPr>
        <w:t>可通过翻转腹部胎儿模块进行胎位改变，包含：右枕前位、右骶前位、左枕前位、左骶前位</w:t>
      </w:r>
      <w:r w:rsidR="001A6054">
        <w:rPr>
          <w:rFonts w:ascii="宋体" w:hAnsi="宋体" w:hint="eastAsia"/>
          <w:szCs w:val="21"/>
          <w:lang w:val="en-GB"/>
        </w:rPr>
        <w:t>四个胎位进行心脏检查</w:t>
      </w:r>
      <w:r w:rsidR="00E80A29">
        <w:rPr>
          <w:rFonts w:ascii="宋体" w:hAnsi="宋体" w:hint="eastAsia"/>
          <w:szCs w:val="21"/>
          <w:lang w:val="en-GB"/>
        </w:rPr>
        <w:t>，</w:t>
      </w:r>
      <w:r w:rsidR="005A4225">
        <w:rPr>
          <w:rFonts w:ascii="宋体" w:hAnsi="宋体" w:hint="eastAsia"/>
          <w:szCs w:val="21"/>
          <w:lang w:val="en-GB"/>
        </w:rPr>
        <w:t>具备精确的心脏解剖结构，包括：四腔心切面、三血管切面、三血管 - 气管切面、主动脉弓切面；可进行胎儿心脏大小与心轴评估，胎儿心脏大血管评估以及心脏横径（TCD）与心胸面积比（CTAR）的测量与计算；（需提供此参数图片证明资料）</w:t>
      </w:r>
    </w:p>
    <w:p w14:paraId="328AF7F2" w14:textId="52C223B9" w:rsidR="005A4225" w:rsidRDefault="005A4225" w:rsidP="00893644">
      <w:pPr>
        <w:spacing w:line="240" w:lineRule="atLeast"/>
        <w:ind w:firstLineChars="300" w:firstLine="630"/>
        <w:rPr>
          <w:rFonts w:ascii="宋体" w:hAnsi="宋体" w:hint="eastAsia"/>
          <w:szCs w:val="21"/>
          <w:lang w:val="en-GB"/>
        </w:rPr>
      </w:pPr>
      <w:r>
        <w:rPr>
          <w:rFonts w:ascii="宋体" w:hAnsi="宋体" w:hint="eastAsia"/>
          <w:szCs w:val="21"/>
          <w:lang w:val="en-GB"/>
        </w:rPr>
        <w:t>★</w:t>
      </w:r>
      <w:r w:rsidR="001A6054">
        <w:rPr>
          <w:rFonts w:ascii="宋体" w:hAnsi="宋体" w:hint="eastAsia"/>
          <w:szCs w:val="21"/>
          <w:lang w:val="en-GB"/>
        </w:rPr>
        <w:t>4</w:t>
      </w:r>
      <w:r>
        <w:rPr>
          <w:rFonts w:ascii="宋体" w:hAnsi="宋体" w:hint="eastAsia"/>
          <w:szCs w:val="21"/>
          <w:lang w:val="en-GB"/>
        </w:rPr>
        <w:t>.</w:t>
      </w:r>
      <w:r w:rsidRPr="00893644">
        <w:rPr>
          <w:rFonts w:ascii="宋体" w:hAnsi="宋体" w:hint="eastAsia"/>
          <w:szCs w:val="21"/>
          <w:lang w:val="en-GB"/>
        </w:rPr>
        <w:t>为满足实际教学情境，需</w:t>
      </w:r>
      <w:r>
        <w:rPr>
          <w:rFonts w:ascii="宋体" w:hAnsi="宋体" w:hint="eastAsia"/>
          <w:szCs w:val="21"/>
          <w:lang w:val="en-GB"/>
        </w:rPr>
        <w:t>具备透明胎儿解剖模型</w:t>
      </w:r>
      <w:r w:rsidR="003748C6">
        <w:rPr>
          <w:rFonts w:ascii="宋体" w:hAnsi="宋体" w:hint="eastAsia"/>
          <w:szCs w:val="21"/>
          <w:lang w:val="en-GB"/>
        </w:rPr>
        <w:t>与胎儿心脏解剖模型（体积放大3倍）</w:t>
      </w:r>
      <w:r>
        <w:rPr>
          <w:rFonts w:ascii="宋体" w:hAnsi="宋体" w:hint="eastAsia"/>
          <w:szCs w:val="21"/>
          <w:lang w:val="en-GB"/>
        </w:rPr>
        <w:t>，与超声胎儿1:1比例结构，佩戴脐带与胎盘；头部具备透明部分，可通过透明部分看到头内部解剖结构；身体及四肢为透明设计，可通过肉眼直观看到胎儿骨骼及内置脏器</w:t>
      </w:r>
      <w:r w:rsidR="003748C6">
        <w:rPr>
          <w:rFonts w:ascii="宋体" w:hAnsi="宋体" w:hint="eastAsia"/>
          <w:szCs w:val="21"/>
          <w:lang w:val="en-GB"/>
        </w:rPr>
        <w:t>；胎儿心脏模型可拆分为5部分，了解胎儿心脏内部解剖结构</w:t>
      </w:r>
      <w:r>
        <w:rPr>
          <w:rFonts w:ascii="宋体" w:hAnsi="宋体" w:hint="eastAsia"/>
          <w:szCs w:val="21"/>
          <w:lang w:val="en-GB"/>
        </w:rPr>
        <w:t>（需提供产品产品外观证明图片）</w:t>
      </w:r>
    </w:p>
    <w:p w14:paraId="55142950" w14:textId="34121DFA" w:rsidR="005A4225" w:rsidRDefault="001A6054" w:rsidP="00893644">
      <w:pPr>
        <w:spacing w:line="240" w:lineRule="atLeast"/>
        <w:ind w:firstLineChars="300" w:firstLine="630"/>
        <w:rPr>
          <w:rFonts w:ascii="宋体" w:hAnsi="宋体" w:hint="eastAsia"/>
          <w:szCs w:val="21"/>
          <w:lang w:val="en-GB"/>
        </w:rPr>
      </w:pPr>
      <w:r>
        <w:rPr>
          <w:rFonts w:ascii="宋体" w:hAnsi="宋体" w:hint="eastAsia"/>
          <w:szCs w:val="21"/>
          <w:lang w:val="en-GB"/>
        </w:rPr>
        <w:t>5</w:t>
      </w:r>
      <w:r w:rsidR="005A4225">
        <w:rPr>
          <w:rFonts w:ascii="宋体" w:hAnsi="宋体" w:hint="eastAsia"/>
          <w:szCs w:val="21"/>
          <w:lang w:val="en-GB"/>
        </w:rPr>
        <w:t>.支持使用临床任意超声设备观察到胎儿形态、骨骼、四腔心、脑、肺脏、脾脏、肾脏、主动脉、外生殖器、脏器以及内置骨骼、胎盘等；</w:t>
      </w:r>
    </w:p>
    <w:p w14:paraId="0181C3EC" w14:textId="59425651" w:rsidR="005A4225" w:rsidRDefault="00142109" w:rsidP="00893644">
      <w:pPr>
        <w:spacing w:line="240" w:lineRule="atLeast"/>
        <w:ind w:firstLineChars="300" w:firstLine="630"/>
        <w:rPr>
          <w:rFonts w:ascii="宋体" w:hAnsi="宋体" w:hint="eastAsia"/>
          <w:szCs w:val="21"/>
          <w:lang w:val="en-GB"/>
        </w:rPr>
      </w:pPr>
      <w:bookmarkStart w:id="8" w:name="OLE_LINK10"/>
      <w:r>
        <w:rPr>
          <w:rFonts w:ascii="宋体" w:hAnsi="宋体" w:hint="eastAsia"/>
          <w:szCs w:val="21"/>
          <w:lang w:val="en-GB"/>
        </w:rPr>
        <w:t>★</w:t>
      </w:r>
      <w:r w:rsidR="001A6054">
        <w:rPr>
          <w:rFonts w:ascii="宋体" w:hAnsi="宋体" w:hint="eastAsia"/>
          <w:szCs w:val="21"/>
          <w:lang w:val="en-GB"/>
        </w:rPr>
        <w:t>6</w:t>
      </w:r>
      <w:r w:rsidR="005A4225">
        <w:rPr>
          <w:rFonts w:ascii="宋体" w:hAnsi="宋体"/>
          <w:szCs w:val="21"/>
          <w:lang w:val="en-GB"/>
        </w:rPr>
        <w:t>.</w:t>
      </w:r>
      <w:r w:rsidR="005A4225">
        <w:rPr>
          <w:rFonts w:ascii="宋体" w:hAnsi="宋体" w:hint="eastAsia"/>
          <w:szCs w:val="21"/>
          <w:lang w:val="en-GB"/>
        </w:rPr>
        <w:t>需具有自主学习系统，能够</w:t>
      </w:r>
      <w:r w:rsidR="005A4225">
        <w:rPr>
          <w:rFonts w:ascii="宋体" w:hAnsi="宋体"/>
          <w:szCs w:val="21"/>
          <w:lang w:val="en-GB"/>
        </w:rPr>
        <w:t>帮助学生快速掌握</w:t>
      </w:r>
      <w:bookmarkStart w:id="9" w:name="OLE_LINK5"/>
      <w:r w:rsidR="005A4225">
        <w:rPr>
          <w:rFonts w:ascii="宋体" w:hAnsi="宋体" w:hint="eastAsia"/>
          <w:szCs w:val="21"/>
          <w:lang w:val="en-GB"/>
        </w:rPr>
        <w:t>胎儿超声检查</w:t>
      </w:r>
      <w:bookmarkEnd w:id="9"/>
      <w:r w:rsidR="005A4225">
        <w:rPr>
          <w:rFonts w:ascii="宋体" w:hAnsi="宋体" w:hint="eastAsia"/>
          <w:szCs w:val="21"/>
          <w:lang w:val="en-GB"/>
        </w:rPr>
        <w:t>的操作</w:t>
      </w:r>
      <w:r w:rsidR="005A4225">
        <w:rPr>
          <w:rFonts w:ascii="宋体" w:hAnsi="宋体"/>
          <w:szCs w:val="21"/>
          <w:lang w:val="en-GB"/>
        </w:rPr>
        <w:t>技巧</w:t>
      </w:r>
      <w:r w:rsidR="005A4225">
        <w:rPr>
          <w:rFonts w:ascii="宋体" w:hAnsi="宋体" w:hint="eastAsia"/>
          <w:szCs w:val="21"/>
          <w:lang w:val="en-GB"/>
        </w:rPr>
        <w:t>，操作简便，学生</w:t>
      </w:r>
      <w:r w:rsidR="005A4225">
        <w:rPr>
          <w:rFonts w:ascii="宋体" w:hAnsi="宋体"/>
          <w:szCs w:val="21"/>
          <w:lang w:val="en-GB"/>
        </w:rPr>
        <w:t>可借助手机扫码快速跳转至学习页面进行理论知识学习与考核。配套软件操作界面简洁直观，支持微信端内容转发分享，有效优化学习流程。</w:t>
      </w:r>
      <w:r w:rsidR="005A4225" w:rsidRPr="00893644">
        <w:rPr>
          <w:rFonts w:ascii="宋体" w:hAnsi="宋体"/>
          <w:szCs w:val="21"/>
          <w:lang w:val="en-GB"/>
        </w:rPr>
        <w:t>（需提供产品使用截图）</w:t>
      </w:r>
    </w:p>
    <w:p w14:paraId="6A45F0C0" w14:textId="609199C8" w:rsidR="005A4225" w:rsidRDefault="00142109" w:rsidP="00893644">
      <w:pPr>
        <w:spacing w:line="240" w:lineRule="atLeast"/>
        <w:ind w:firstLineChars="300" w:firstLine="630"/>
        <w:rPr>
          <w:rFonts w:ascii="宋体" w:hAnsi="宋体" w:hint="eastAsia"/>
          <w:szCs w:val="21"/>
          <w:lang w:val="en-GB"/>
        </w:rPr>
      </w:pPr>
      <w:r>
        <w:rPr>
          <w:rFonts w:ascii="宋体" w:hAnsi="宋体" w:hint="eastAsia"/>
          <w:szCs w:val="21"/>
          <w:lang w:val="en-GB"/>
        </w:rPr>
        <w:t>★</w:t>
      </w:r>
      <w:r w:rsidR="001A6054">
        <w:rPr>
          <w:rFonts w:ascii="宋体" w:hAnsi="宋体" w:hint="eastAsia"/>
          <w:szCs w:val="21"/>
          <w:lang w:val="en-GB"/>
        </w:rPr>
        <w:t>7</w:t>
      </w:r>
      <w:r w:rsidR="005A4225">
        <w:rPr>
          <w:rFonts w:ascii="宋体" w:hAnsi="宋体" w:hint="eastAsia"/>
          <w:szCs w:val="21"/>
          <w:lang w:val="en-GB"/>
        </w:rPr>
        <w:t>.模型具有AI学习教学助手，系统可以</w:t>
      </w:r>
      <w:r w:rsidR="005A4225">
        <w:rPr>
          <w:rFonts w:ascii="宋体" w:hAnsi="宋体"/>
          <w:szCs w:val="21"/>
          <w:lang w:val="en-GB"/>
        </w:rPr>
        <w:t>围绕</w:t>
      </w:r>
      <w:r w:rsidR="005A4225">
        <w:rPr>
          <w:rFonts w:ascii="宋体" w:hAnsi="宋体" w:hint="eastAsia"/>
          <w:szCs w:val="21"/>
          <w:lang w:val="en-GB"/>
        </w:rPr>
        <w:t>孕期超声检查</w:t>
      </w:r>
      <w:r w:rsidR="005A4225">
        <w:rPr>
          <w:rFonts w:ascii="宋体" w:hAnsi="宋体"/>
          <w:szCs w:val="21"/>
          <w:lang w:val="en-GB"/>
        </w:rPr>
        <w:t>开展自然语言对话</w:t>
      </w:r>
      <w:r w:rsidR="005A4225">
        <w:rPr>
          <w:rFonts w:ascii="宋体" w:hAnsi="宋体" w:hint="eastAsia"/>
          <w:szCs w:val="21"/>
          <w:lang w:val="en-GB"/>
        </w:rPr>
        <w:t>，</w:t>
      </w:r>
      <w:r w:rsidR="005A4225">
        <w:rPr>
          <w:rFonts w:ascii="宋体" w:hAnsi="宋体"/>
          <w:szCs w:val="21"/>
          <w:lang w:val="en-GB"/>
        </w:rPr>
        <w:t>可以帮助学生掌握如何使用正确的使用多普勒超声机</w:t>
      </w:r>
      <w:r w:rsidR="005A4225">
        <w:rPr>
          <w:rFonts w:ascii="宋体" w:hAnsi="宋体" w:hint="eastAsia"/>
          <w:szCs w:val="21"/>
          <w:lang w:val="en-GB"/>
        </w:rPr>
        <w:t>进行</w:t>
      </w:r>
      <w:r w:rsidR="005A4225" w:rsidRPr="00893644">
        <w:rPr>
          <w:rFonts w:ascii="宋体" w:hAnsi="宋体"/>
          <w:szCs w:val="21"/>
          <w:lang w:val="en-GB"/>
        </w:rPr>
        <w:t>胎儿超声检查</w:t>
      </w:r>
      <w:r w:rsidR="005A4225">
        <w:rPr>
          <w:rFonts w:ascii="宋体" w:hAnsi="宋体" w:hint="eastAsia"/>
          <w:szCs w:val="21"/>
          <w:lang w:val="en-GB"/>
        </w:rPr>
        <w:t>，并可以进行相关问题解答，可进行自然语言交互，对学生提出的相关的问题</w:t>
      </w:r>
      <w:proofErr w:type="spellStart"/>
      <w:r w:rsidR="005A4225">
        <w:rPr>
          <w:rFonts w:ascii="宋体" w:hAnsi="宋体" w:hint="eastAsia"/>
          <w:szCs w:val="21"/>
          <w:lang w:val="en-GB"/>
        </w:rPr>
        <w:t>AI</w:t>
      </w:r>
      <w:proofErr w:type="spellEnd"/>
      <w:r w:rsidR="005A4225">
        <w:rPr>
          <w:rFonts w:ascii="宋体" w:hAnsi="宋体" w:hint="eastAsia"/>
          <w:szCs w:val="21"/>
          <w:lang w:val="en-GB"/>
        </w:rPr>
        <w:t>助手可以精准理解并给出专业的回答。</w:t>
      </w:r>
      <w:r w:rsidR="005A4225" w:rsidRPr="00893644">
        <w:rPr>
          <w:rFonts w:ascii="宋体" w:hAnsi="宋体"/>
          <w:szCs w:val="21"/>
          <w:lang w:val="en-GB"/>
        </w:rPr>
        <w:t>（需提供产品使用截图）</w:t>
      </w:r>
    </w:p>
    <w:bookmarkEnd w:id="8"/>
    <w:p w14:paraId="1831E28D" w14:textId="4BF526BF" w:rsidR="005A4225" w:rsidRDefault="001A6054" w:rsidP="00893644">
      <w:pPr>
        <w:spacing w:line="240" w:lineRule="atLeast"/>
        <w:ind w:firstLineChars="300" w:firstLine="630"/>
        <w:rPr>
          <w:rFonts w:ascii="宋体" w:hAnsi="宋体" w:hint="eastAsia"/>
          <w:szCs w:val="21"/>
          <w:lang w:val="en-GB"/>
        </w:rPr>
      </w:pPr>
      <w:r>
        <w:rPr>
          <w:rFonts w:ascii="宋体" w:hAnsi="宋体" w:hint="eastAsia"/>
          <w:szCs w:val="21"/>
          <w:lang w:val="en-GB"/>
        </w:rPr>
        <w:t>8</w:t>
      </w:r>
      <w:r w:rsidR="005A4225">
        <w:rPr>
          <w:rFonts w:ascii="宋体" w:hAnsi="宋体" w:hint="eastAsia"/>
          <w:szCs w:val="21"/>
          <w:lang w:val="en-GB"/>
        </w:rPr>
        <w:t>.可匹配现有市场上所有的临床真实超声设备，具有与真实超声设备联合使用的特性，无需软件，即可在真实超声设备上成像；</w:t>
      </w:r>
    </w:p>
    <w:p w14:paraId="4CCCF045" w14:textId="1F17C60B" w:rsidR="005A4225" w:rsidRDefault="001A6054" w:rsidP="00893644">
      <w:pPr>
        <w:spacing w:line="240" w:lineRule="atLeast"/>
        <w:ind w:firstLineChars="300" w:firstLine="630"/>
        <w:rPr>
          <w:rFonts w:ascii="宋体" w:hAnsi="宋体" w:hint="eastAsia"/>
          <w:szCs w:val="21"/>
          <w:lang w:val="en-GB"/>
        </w:rPr>
      </w:pPr>
      <w:r>
        <w:rPr>
          <w:rFonts w:ascii="宋体" w:hAnsi="宋体" w:hint="eastAsia"/>
          <w:szCs w:val="21"/>
          <w:lang w:val="en-GB"/>
        </w:rPr>
        <w:t>9</w:t>
      </w:r>
      <w:r w:rsidR="005A4225">
        <w:rPr>
          <w:rFonts w:ascii="宋体" w:hAnsi="宋体" w:hint="eastAsia"/>
          <w:szCs w:val="21"/>
          <w:lang w:val="en-GB"/>
        </w:rPr>
        <w:t>.模型需使用临床真实耦合剂，以达到临床真实训练效果；</w:t>
      </w:r>
    </w:p>
    <w:p w14:paraId="6D2A77FB" w14:textId="41721DFC" w:rsidR="005A4225" w:rsidRDefault="005A4225" w:rsidP="00893644">
      <w:pPr>
        <w:spacing w:line="240" w:lineRule="atLeast"/>
        <w:ind w:firstLineChars="300" w:firstLine="630"/>
        <w:rPr>
          <w:rFonts w:ascii="宋体" w:hAnsi="宋体" w:hint="eastAsia"/>
          <w:szCs w:val="21"/>
          <w:lang w:val="en-GB"/>
        </w:rPr>
      </w:pPr>
      <w:r>
        <w:rPr>
          <w:rFonts w:ascii="宋体" w:hAnsi="宋体" w:hint="eastAsia"/>
          <w:szCs w:val="21"/>
          <w:lang w:val="en-GB"/>
        </w:rPr>
        <w:t>1</w:t>
      </w:r>
      <w:r w:rsidR="001A6054">
        <w:rPr>
          <w:rFonts w:ascii="宋体" w:hAnsi="宋体" w:hint="eastAsia"/>
          <w:szCs w:val="21"/>
          <w:lang w:val="en-GB"/>
        </w:rPr>
        <w:t>0</w:t>
      </w:r>
      <w:r>
        <w:rPr>
          <w:rFonts w:ascii="宋体" w:hAnsi="宋体" w:hint="eastAsia"/>
          <w:szCs w:val="21"/>
          <w:lang w:val="en-GB"/>
        </w:rPr>
        <w:t>.支持胎儿切面超声扫查训练，辨认胎位和胎儿形态等产科教学训练。</w:t>
      </w:r>
    </w:p>
    <w:p w14:paraId="1149CE20" w14:textId="41A999D9" w:rsidR="005A4225" w:rsidRDefault="005A4225" w:rsidP="00893644">
      <w:pPr>
        <w:spacing w:line="240" w:lineRule="atLeast"/>
        <w:ind w:firstLineChars="300" w:firstLine="630"/>
        <w:rPr>
          <w:rFonts w:ascii="宋体" w:hAnsi="宋体" w:hint="eastAsia"/>
          <w:szCs w:val="21"/>
          <w:lang w:val="en-GB"/>
        </w:rPr>
      </w:pPr>
      <w:r>
        <w:rPr>
          <w:rFonts w:ascii="宋体" w:hAnsi="宋体" w:hint="eastAsia"/>
          <w:szCs w:val="21"/>
          <w:lang w:val="en-GB"/>
        </w:rPr>
        <w:t>1</w:t>
      </w:r>
      <w:r w:rsidR="001A6054">
        <w:rPr>
          <w:rFonts w:ascii="宋体" w:hAnsi="宋体" w:hint="eastAsia"/>
          <w:szCs w:val="21"/>
          <w:lang w:val="en-GB"/>
        </w:rPr>
        <w:t>1</w:t>
      </w:r>
      <w:r>
        <w:rPr>
          <w:rFonts w:ascii="宋体" w:hAnsi="宋体" w:hint="eastAsia"/>
          <w:szCs w:val="21"/>
          <w:lang w:val="en-GB"/>
        </w:rPr>
        <w:t>.</w:t>
      </w:r>
      <w:r>
        <w:rPr>
          <w:rFonts w:ascii="宋体" w:hAnsi="宋体"/>
          <w:szCs w:val="21"/>
          <w:lang w:val="en-GB"/>
        </w:rPr>
        <w:t>配置</w:t>
      </w:r>
      <w:r>
        <w:rPr>
          <w:rFonts w:ascii="宋体" w:hAnsi="宋体" w:hint="eastAsia"/>
          <w:szCs w:val="21"/>
          <w:lang w:val="en-GB"/>
        </w:rPr>
        <w:t>清单</w:t>
      </w:r>
      <w:r>
        <w:rPr>
          <w:rFonts w:ascii="宋体" w:hAnsi="宋体"/>
          <w:szCs w:val="21"/>
          <w:lang w:val="en-GB"/>
        </w:rPr>
        <w:t>：</w:t>
      </w:r>
    </w:p>
    <w:p w14:paraId="57755181" w14:textId="22159AC3" w:rsidR="005A4225" w:rsidRDefault="005A4225" w:rsidP="005A4225">
      <w:pPr>
        <w:spacing w:line="240" w:lineRule="atLeast"/>
        <w:ind w:firstLineChars="300" w:firstLine="630"/>
        <w:rPr>
          <w:rFonts w:ascii="宋体" w:hAnsi="宋体" w:hint="eastAsia"/>
          <w:szCs w:val="21"/>
          <w:lang w:val="en-GB"/>
        </w:rPr>
      </w:pPr>
      <w:r>
        <w:rPr>
          <w:rFonts w:ascii="宋体" w:hAnsi="宋体"/>
          <w:szCs w:val="21"/>
          <w:lang w:val="en-GB"/>
        </w:rPr>
        <w:t>1</w:t>
      </w:r>
      <w:r w:rsidR="001A6054">
        <w:rPr>
          <w:rFonts w:ascii="宋体" w:hAnsi="宋体" w:hint="eastAsia"/>
          <w:szCs w:val="21"/>
          <w:lang w:val="en-GB"/>
        </w:rPr>
        <w:t>1</w:t>
      </w:r>
      <w:r>
        <w:rPr>
          <w:rFonts w:ascii="宋体" w:hAnsi="宋体"/>
          <w:szCs w:val="21"/>
          <w:lang w:val="en-GB"/>
        </w:rPr>
        <w:t>.1模型底托1个；</w:t>
      </w:r>
    </w:p>
    <w:p w14:paraId="4AC49E53" w14:textId="4FF204DA" w:rsidR="005A4225" w:rsidRDefault="005A4225" w:rsidP="005A4225">
      <w:pPr>
        <w:spacing w:line="240" w:lineRule="atLeast"/>
        <w:ind w:firstLineChars="300" w:firstLine="630"/>
        <w:rPr>
          <w:rFonts w:ascii="宋体" w:hAnsi="宋体" w:hint="eastAsia"/>
          <w:szCs w:val="21"/>
          <w:lang w:val="en-GB"/>
        </w:rPr>
      </w:pPr>
      <w:r>
        <w:rPr>
          <w:rFonts w:ascii="宋体" w:hAnsi="宋体"/>
          <w:szCs w:val="21"/>
          <w:lang w:val="en-GB"/>
        </w:rPr>
        <w:t>1</w:t>
      </w:r>
      <w:r w:rsidR="001A6054">
        <w:rPr>
          <w:rFonts w:ascii="宋体" w:hAnsi="宋体" w:hint="eastAsia"/>
          <w:szCs w:val="21"/>
          <w:lang w:val="en-GB"/>
        </w:rPr>
        <w:t>1</w:t>
      </w:r>
      <w:r>
        <w:rPr>
          <w:rFonts w:ascii="宋体" w:hAnsi="宋体"/>
          <w:szCs w:val="21"/>
          <w:lang w:val="en-GB"/>
        </w:rPr>
        <w:t>.2产科模型1个；</w:t>
      </w:r>
    </w:p>
    <w:p w14:paraId="73FAB589" w14:textId="2D3FBE0F" w:rsidR="005A4225" w:rsidRDefault="005A4225" w:rsidP="005A4225">
      <w:pPr>
        <w:spacing w:line="240" w:lineRule="atLeast"/>
        <w:ind w:firstLineChars="300" w:firstLine="630"/>
        <w:rPr>
          <w:rFonts w:ascii="宋体" w:hAnsi="宋体" w:hint="eastAsia"/>
          <w:szCs w:val="21"/>
          <w:lang w:val="en-GB"/>
        </w:rPr>
      </w:pPr>
      <w:r>
        <w:rPr>
          <w:rFonts w:ascii="宋体" w:hAnsi="宋体"/>
          <w:szCs w:val="21"/>
          <w:lang w:val="en-GB"/>
        </w:rPr>
        <w:t>1</w:t>
      </w:r>
      <w:r w:rsidR="001A6054">
        <w:rPr>
          <w:rFonts w:ascii="宋体" w:hAnsi="宋体" w:hint="eastAsia"/>
          <w:szCs w:val="21"/>
          <w:lang w:val="en-GB"/>
        </w:rPr>
        <w:t>1</w:t>
      </w:r>
      <w:r>
        <w:rPr>
          <w:rFonts w:ascii="宋体" w:hAnsi="宋体"/>
          <w:szCs w:val="21"/>
          <w:lang w:val="en-GB"/>
        </w:rPr>
        <w:t>.3胎儿示教模型1个；</w:t>
      </w:r>
    </w:p>
    <w:p w14:paraId="74132B5F" w14:textId="04B635E8" w:rsidR="005A4225" w:rsidRDefault="005A4225" w:rsidP="005A4225">
      <w:pPr>
        <w:spacing w:line="240" w:lineRule="atLeast"/>
        <w:ind w:firstLineChars="300" w:firstLine="630"/>
        <w:rPr>
          <w:rFonts w:ascii="宋体" w:hAnsi="宋体" w:hint="eastAsia"/>
          <w:szCs w:val="21"/>
          <w:lang w:val="en-GB"/>
        </w:rPr>
      </w:pPr>
      <w:r>
        <w:rPr>
          <w:rFonts w:ascii="宋体" w:hAnsi="宋体"/>
          <w:szCs w:val="21"/>
          <w:lang w:val="en-GB"/>
        </w:rPr>
        <w:t>1</w:t>
      </w:r>
      <w:r w:rsidR="001A6054">
        <w:rPr>
          <w:rFonts w:ascii="宋体" w:hAnsi="宋体" w:hint="eastAsia"/>
          <w:szCs w:val="21"/>
          <w:lang w:val="en-GB"/>
        </w:rPr>
        <w:t>1</w:t>
      </w:r>
      <w:r>
        <w:rPr>
          <w:rFonts w:ascii="宋体" w:hAnsi="宋体"/>
          <w:szCs w:val="21"/>
          <w:lang w:val="en-GB"/>
        </w:rPr>
        <w:t>.4心脏解剖模型1个；</w:t>
      </w:r>
    </w:p>
    <w:p w14:paraId="1E73DD37" w14:textId="47DBA352" w:rsidR="005A4225" w:rsidRDefault="005A4225" w:rsidP="005A4225">
      <w:pPr>
        <w:spacing w:line="240" w:lineRule="atLeast"/>
        <w:ind w:firstLineChars="300" w:firstLine="630"/>
        <w:rPr>
          <w:rFonts w:ascii="宋体" w:hAnsi="宋体" w:hint="eastAsia"/>
          <w:szCs w:val="21"/>
          <w:lang w:val="en-GB"/>
        </w:rPr>
      </w:pPr>
      <w:r>
        <w:rPr>
          <w:rFonts w:ascii="宋体" w:hAnsi="宋体"/>
          <w:szCs w:val="21"/>
          <w:lang w:val="en-GB"/>
        </w:rPr>
        <w:t>1</w:t>
      </w:r>
      <w:r w:rsidR="001A6054">
        <w:rPr>
          <w:rFonts w:ascii="宋体" w:hAnsi="宋体" w:hint="eastAsia"/>
          <w:szCs w:val="21"/>
          <w:lang w:val="en-GB"/>
        </w:rPr>
        <w:t>1</w:t>
      </w:r>
      <w:r>
        <w:rPr>
          <w:rFonts w:ascii="宋体" w:hAnsi="宋体"/>
          <w:szCs w:val="21"/>
          <w:lang w:val="en-GB"/>
        </w:rPr>
        <w:t>.5储存箱1个；</w:t>
      </w:r>
    </w:p>
    <w:p w14:paraId="5DFA4AA4" w14:textId="5F2E598E" w:rsidR="005A4225" w:rsidRDefault="005A4225" w:rsidP="005A4225">
      <w:pPr>
        <w:spacing w:line="240" w:lineRule="atLeast"/>
        <w:ind w:firstLineChars="300" w:firstLine="630"/>
        <w:rPr>
          <w:rFonts w:ascii="宋体" w:hAnsi="宋体" w:hint="eastAsia"/>
          <w:szCs w:val="21"/>
          <w:lang w:val="en-GB"/>
        </w:rPr>
      </w:pPr>
      <w:r>
        <w:rPr>
          <w:rFonts w:ascii="宋体" w:hAnsi="宋体"/>
          <w:szCs w:val="21"/>
          <w:lang w:val="en-GB"/>
        </w:rPr>
        <w:t>1</w:t>
      </w:r>
      <w:r w:rsidR="001A6054">
        <w:rPr>
          <w:rFonts w:ascii="宋体" w:hAnsi="宋体" w:hint="eastAsia"/>
          <w:szCs w:val="21"/>
          <w:lang w:val="en-GB"/>
        </w:rPr>
        <w:t>1</w:t>
      </w:r>
      <w:r>
        <w:rPr>
          <w:rFonts w:ascii="宋体" w:hAnsi="宋体"/>
          <w:szCs w:val="21"/>
          <w:lang w:val="en-GB"/>
        </w:rPr>
        <w:t>.6说明书1套。</w:t>
      </w:r>
    </w:p>
    <w:p w14:paraId="6D681966" w14:textId="5707A8BF"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br w:type="page"/>
      </w:r>
    </w:p>
    <w:p w14:paraId="5BE1918F" w14:textId="2ECC741D" w:rsidR="006403F3" w:rsidRPr="00893644" w:rsidRDefault="005A4225" w:rsidP="00893644">
      <w:pPr>
        <w:spacing w:line="240" w:lineRule="atLeast"/>
        <w:ind w:firstLineChars="300" w:firstLine="663"/>
        <w:rPr>
          <w:rFonts w:ascii="宋体" w:hAnsi="宋体" w:hint="eastAsia"/>
          <w:b/>
          <w:bCs/>
          <w:sz w:val="22"/>
          <w:szCs w:val="22"/>
          <w:lang w:val="en-GB"/>
        </w:rPr>
      </w:pPr>
      <w:r w:rsidRPr="00893644">
        <w:rPr>
          <w:rFonts w:ascii="宋体" w:hAnsi="宋体" w:hint="eastAsia"/>
          <w:b/>
          <w:bCs/>
          <w:sz w:val="22"/>
          <w:szCs w:val="22"/>
          <w:lang w:val="en-GB"/>
        </w:rPr>
        <w:lastRenderedPageBreak/>
        <w:t>三、</w:t>
      </w:r>
      <w:bookmarkStart w:id="10" w:name="OLE_LINK2"/>
      <w:r w:rsidRPr="00893644">
        <w:rPr>
          <w:rFonts w:ascii="宋体" w:hAnsi="宋体"/>
          <w:b/>
          <w:bCs/>
          <w:sz w:val="22"/>
          <w:szCs w:val="22"/>
          <w:lang w:val="en-GB"/>
        </w:rPr>
        <w:t>子宫输卵管超声造影模型</w:t>
      </w:r>
      <w:bookmarkEnd w:id="10"/>
      <w:r w:rsidRPr="00893644">
        <w:rPr>
          <w:rFonts w:ascii="宋体" w:hAnsi="宋体" w:hint="eastAsia"/>
          <w:b/>
          <w:bCs/>
          <w:sz w:val="22"/>
          <w:szCs w:val="22"/>
          <w:lang w:val="en-GB"/>
        </w:rPr>
        <w:t xml:space="preserve">   1套</w:t>
      </w:r>
    </w:p>
    <w:p w14:paraId="30E9538A"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1.子宫输卵管超声造影模型材质具仿人体弹性和延展性，兼容市面所有真实超声设备。</w:t>
      </w:r>
    </w:p>
    <w:p w14:paraId="023696C6" w14:textId="22E5F283"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2.支持经腹部凸阵探头及经阴道探头进行超声检查训练，具逼真操作手感及标准切面获取能力。</w:t>
      </w:r>
    </w:p>
    <w:p w14:paraId="0342E1E8"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子宫输卵管超声造影模型解剖特征：模型为女性腹部盆腔外形，尺寸自脐上7cm至大腿根部，超声探查范围覆盖脐上5cm及两侧髂前上棘区间，具逼真女性会阴结构（大阴唇、小阴唇、阴蒂）；内置阴道、宫颈口、子宫、输卵管、卵巢及膀胱等精准解剖结构。</w:t>
      </w:r>
    </w:p>
    <w:p w14:paraId="37E128B2"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4.子宫输卵管超声造影模型可观察子宫形态、子宫角部、输卵管伞及子宫直肠陷凹等结构。</w:t>
      </w:r>
    </w:p>
    <w:p w14:paraId="53E313F8"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5.支持经阴道向宫腔注入模拟造影剂，实时观察宫腔造影及输卵管造影过程，评估宫腔形态、粘连情况及输卵管通畅度；</w:t>
      </w:r>
    </w:p>
    <w:p w14:paraId="173E6E96" w14:textId="54186990" w:rsidR="005A4225" w:rsidRPr="00893644" w:rsidRDefault="00142109" w:rsidP="00893644">
      <w:pPr>
        <w:spacing w:line="240" w:lineRule="atLeast"/>
        <w:ind w:firstLineChars="300" w:firstLine="630"/>
        <w:rPr>
          <w:rFonts w:ascii="宋体" w:hAnsi="宋体" w:hint="eastAsia"/>
          <w:szCs w:val="21"/>
          <w:lang w:val="en-GB"/>
        </w:rPr>
      </w:pPr>
      <w:r>
        <w:rPr>
          <w:rFonts w:ascii="宋体" w:hAnsi="宋体" w:hint="eastAsia"/>
          <w:szCs w:val="21"/>
          <w:lang w:val="en-GB"/>
        </w:rPr>
        <w:t>★</w:t>
      </w:r>
      <w:r w:rsidR="005A4225" w:rsidRPr="00893644">
        <w:rPr>
          <w:rFonts w:ascii="宋体" w:hAnsi="宋体"/>
          <w:szCs w:val="21"/>
          <w:lang w:val="en-GB"/>
        </w:rPr>
        <w:t>6.</w:t>
      </w:r>
      <w:r w:rsidR="009B084D">
        <w:rPr>
          <w:rFonts w:ascii="宋体" w:hAnsi="宋体" w:hint="eastAsia"/>
          <w:szCs w:val="21"/>
          <w:lang w:val="en-GB"/>
        </w:rPr>
        <w:t>双侧输卵管检查：</w:t>
      </w:r>
      <w:r w:rsidR="005A4225" w:rsidRPr="00893644">
        <w:rPr>
          <w:rFonts w:ascii="宋体" w:hAnsi="宋体"/>
          <w:szCs w:val="21"/>
          <w:lang w:val="en-GB"/>
        </w:rPr>
        <w:t>一侧输卵管堵塞，注射造影剂时管腔内无气泡回声流动，伞部无气泡溢出；另一侧输卵管正常，可见管腔内气泡回声流动，伞部有气泡溢出，子宫直肠陷凹有液体及气泡。（需提供产品图片证明）</w:t>
      </w:r>
    </w:p>
    <w:p w14:paraId="5125320E" w14:textId="51092B75" w:rsidR="005A4225" w:rsidRPr="00893644" w:rsidRDefault="00142109" w:rsidP="00893644">
      <w:pPr>
        <w:spacing w:line="240" w:lineRule="atLeast"/>
        <w:ind w:firstLineChars="300" w:firstLine="630"/>
        <w:rPr>
          <w:rFonts w:ascii="宋体" w:hAnsi="宋体" w:hint="eastAsia"/>
          <w:szCs w:val="21"/>
          <w:lang w:val="en-GB"/>
        </w:rPr>
      </w:pPr>
      <w:r>
        <w:rPr>
          <w:rFonts w:ascii="宋体" w:hAnsi="宋体" w:hint="eastAsia"/>
          <w:szCs w:val="21"/>
          <w:lang w:val="en-GB"/>
        </w:rPr>
        <w:t>★</w:t>
      </w:r>
      <w:r w:rsidR="009B084D">
        <w:rPr>
          <w:rFonts w:ascii="宋体" w:hAnsi="宋体" w:hint="eastAsia"/>
          <w:szCs w:val="21"/>
          <w:lang w:val="en-GB"/>
        </w:rPr>
        <w:t>7</w:t>
      </w:r>
      <w:r w:rsidR="005A4225" w:rsidRPr="00893644">
        <w:rPr>
          <w:rFonts w:ascii="宋体" w:hAnsi="宋体"/>
          <w:szCs w:val="21"/>
          <w:lang w:val="en-GB"/>
        </w:rPr>
        <w:t>.需具有自主学习系统，能够帮助学生快速掌握子宫输卵管超声检查的操作技巧，操作简便，学生可借助手机扫码快速跳转至学习页面进行理论知识学习与考核。配套软件操作界面简洁直观，支持微信端内容转发分享，有效优化学习流程。（需提供产品使用截图）</w:t>
      </w:r>
    </w:p>
    <w:p w14:paraId="1AFE1A74" w14:textId="0602C32C" w:rsidR="005A4225" w:rsidRPr="00893644" w:rsidRDefault="00142109" w:rsidP="00893644">
      <w:pPr>
        <w:spacing w:line="240" w:lineRule="atLeast"/>
        <w:ind w:firstLineChars="300" w:firstLine="630"/>
        <w:rPr>
          <w:rFonts w:ascii="宋体" w:hAnsi="宋体" w:hint="eastAsia"/>
          <w:szCs w:val="21"/>
          <w:lang w:val="en-GB"/>
        </w:rPr>
      </w:pPr>
      <w:r>
        <w:rPr>
          <w:rFonts w:ascii="宋体" w:hAnsi="宋体" w:hint="eastAsia"/>
          <w:szCs w:val="21"/>
          <w:lang w:val="en-GB"/>
        </w:rPr>
        <w:t>★</w:t>
      </w:r>
      <w:r w:rsidR="009B084D">
        <w:rPr>
          <w:rFonts w:ascii="宋体" w:hAnsi="宋体" w:hint="eastAsia"/>
          <w:szCs w:val="21"/>
          <w:lang w:val="en-GB"/>
        </w:rPr>
        <w:t>8</w:t>
      </w:r>
      <w:r w:rsidR="005A4225" w:rsidRPr="00893644">
        <w:rPr>
          <w:rFonts w:ascii="宋体" w:hAnsi="宋体"/>
          <w:szCs w:val="21"/>
          <w:lang w:val="en-GB"/>
        </w:rPr>
        <w:t>.模型具有AI学习教学助手，系统可以围绕</w:t>
      </w:r>
      <w:bookmarkStart w:id="11" w:name="OLE_LINK8"/>
      <w:r w:rsidR="005A4225" w:rsidRPr="00893644">
        <w:rPr>
          <w:rFonts w:ascii="宋体" w:hAnsi="宋体"/>
          <w:szCs w:val="21"/>
          <w:lang w:val="en-GB"/>
        </w:rPr>
        <w:t>子宫输卵管超声检查</w:t>
      </w:r>
      <w:bookmarkEnd w:id="11"/>
      <w:r w:rsidR="005A4225" w:rsidRPr="00893644">
        <w:rPr>
          <w:rFonts w:ascii="宋体" w:hAnsi="宋体"/>
          <w:szCs w:val="21"/>
          <w:lang w:val="en-GB"/>
        </w:rPr>
        <w:t>开展自然语言对话，</w:t>
      </w:r>
      <w:bookmarkStart w:id="12" w:name="OLE_LINK9"/>
      <w:r w:rsidR="005A4225" w:rsidRPr="00893644">
        <w:rPr>
          <w:rFonts w:ascii="宋体" w:hAnsi="宋体"/>
          <w:szCs w:val="21"/>
          <w:lang w:val="en-GB"/>
        </w:rPr>
        <w:t>可以帮助学生掌握如何使用正确的使用多普勒超声机进行</w:t>
      </w:r>
      <w:bookmarkEnd w:id="12"/>
      <w:r w:rsidR="005A4225" w:rsidRPr="00893644">
        <w:rPr>
          <w:rFonts w:ascii="宋体" w:hAnsi="宋体"/>
          <w:szCs w:val="21"/>
          <w:lang w:val="en-GB"/>
        </w:rPr>
        <w:t>子宫输卵管超声检查，并可以进行相关问题解答，可进行自然语言交互，对学生提出的相关的问题</w:t>
      </w:r>
      <w:proofErr w:type="spellStart"/>
      <w:r w:rsidR="005A4225" w:rsidRPr="00893644">
        <w:rPr>
          <w:rFonts w:ascii="宋体" w:hAnsi="宋体"/>
          <w:szCs w:val="21"/>
          <w:lang w:val="en-GB"/>
        </w:rPr>
        <w:t>AI</w:t>
      </w:r>
      <w:proofErr w:type="spellEnd"/>
      <w:r w:rsidR="005A4225" w:rsidRPr="00893644">
        <w:rPr>
          <w:rFonts w:ascii="宋体" w:hAnsi="宋体"/>
          <w:szCs w:val="21"/>
          <w:lang w:val="en-GB"/>
        </w:rPr>
        <w:t>助手可以精准理解并给出专业的回答。（需提供产品使用截图）</w:t>
      </w:r>
    </w:p>
    <w:p w14:paraId="2149A60A" w14:textId="0D1D0C26" w:rsidR="005A4225" w:rsidRPr="00893644" w:rsidRDefault="009B084D" w:rsidP="00893644">
      <w:pPr>
        <w:spacing w:line="240" w:lineRule="atLeast"/>
        <w:ind w:firstLineChars="300" w:firstLine="630"/>
        <w:rPr>
          <w:rFonts w:ascii="宋体" w:hAnsi="宋体" w:hint="eastAsia"/>
          <w:szCs w:val="21"/>
          <w:lang w:val="en-GB"/>
        </w:rPr>
      </w:pPr>
      <w:bookmarkStart w:id="13" w:name="OLE_LINK7"/>
      <w:r>
        <w:rPr>
          <w:rFonts w:ascii="宋体" w:hAnsi="宋体" w:hint="eastAsia"/>
          <w:szCs w:val="21"/>
          <w:lang w:val="en-GB"/>
        </w:rPr>
        <w:t>9</w:t>
      </w:r>
      <w:r w:rsidR="005A4225" w:rsidRPr="00893644">
        <w:rPr>
          <w:rFonts w:ascii="宋体" w:hAnsi="宋体"/>
          <w:szCs w:val="21"/>
          <w:lang w:val="en-GB"/>
        </w:rPr>
        <w:t>.配置清单：</w:t>
      </w:r>
    </w:p>
    <w:p w14:paraId="21739591" w14:textId="5D284BFF" w:rsidR="005A4225" w:rsidRPr="00893644" w:rsidRDefault="009B084D" w:rsidP="00893644">
      <w:pPr>
        <w:spacing w:line="240" w:lineRule="atLeast"/>
        <w:ind w:firstLineChars="300" w:firstLine="630"/>
        <w:rPr>
          <w:rFonts w:ascii="宋体" w:hAnsi="宋体" w:hint="eastAsia"/>
          <w:szCs w:val="21"/>
          <w:lang w:val="en-GB"/>
        </w:rPr>
      </w:pPr>
      <w:bookmarkStart w:id="14" w:name="OLE_LINK36"/>
      <w:r>
        <w:rPr>
          <w:rFonts w:ascii="宋体" w:hAnsi="宋体" w:hint="eastAsia"/>
          <w:szCs w:val="21"/>
          <w:lang w:val="en-GB"/>
        </w:rPr>
        <w:t>9</w:t>
      </w:r>
      <w:r w:rsidR="005A4225" w:rsidRPr="00893644">
        <w:rPr>
          <w:rFonts w:ascii="宋体" w:hAnsi="宋体" w:hint="eastAsia"/>
          <w:szCs w:val="21"/>
          <w:lang w:val="en-GB"/>
        </w:rPr>
        <w:t>.1</w:t>
      </w:r>
      <w:r w:rsidR="005A4225" w:rsidRPr="00893644">
        <w:rPr>
          <w:rFonts w:ascii="宋体" w:hAnsi="宋体"/>
          <w:szCs w:val="21"/>
          <w:lang w:val="en-GB"/>
        </w:rPr>
        <w:t>子宫输卵管超声造影模型1个；</w:t>
      </w:r>
    </w:p>
    <w:p w14:paraId="6A3D9D89" w14:textId="6ABE9513" w:rsidR="005A4225" w:rsidRPr="00893644" w:rsidRDefault="009B084D" w:rsidP="00893644">
      <w:pPr>
        <w:spacing w:line="240" w:lineRule="atLeast"/>
        <w:ind w:firstLineChars="300" w:firstLine="630"/>
        <w:rPr>
          <w:rFonts w:ascii="宋体" w:hAnsi="宋体" w:hint="eastAsia"/>
          <w:szCs w:val="21"/>
          <w:lang w:val="en-GB"/>
        </w:rPr>
      </w:pPr>
      <w:r>
        <w:rPr>
          <w:rFonts w:ascii="宋体" w:hAnsi="宋体" w:hint="eastAsia"/>
          <w:szCs w:val="21"/>
          <w:lang w:val="en-GB"/>
        </w:rPr>
        <w:t>9</w:t>
      </w:r>
      <w:r w:rsidR="005A4225" w:rsidRPr="00893644">
        <w:rPr>
          <w:rFonts w:ascii="宋体" w:hAnsi="宋体" w:hint="eastAsia"/>
          <w:szCs w:val="21"/>
          <w:lang w:val="en-GB"/>
        </w:rPr>
        <w:t>.2</w:t>
      </w:r>
      <w:r w:rsidR="005A4225" w:rsidRPr="00893644">
        <w:rPr>
          <w:rFonts w:ascii="宋体" w:hAnsi="宋体"/>
          <w:szCs w:val="21"/>
          <w:lang w:val="en-GB"/>
        </w:rPr>
        <w:t>使用说明书</w:t>
      </w:r>
      <w:bookmarkEnd w:id="13"/>
      <w:r w:rsidR="005A4225" w:rsidRPr="00893644">
        <w:rPr>
          <w:rFonts w:ascii="宋体" w:hAnsi="宋体"/>
          <w:szCs w:val="21"/>
          <w:lang w:val="en-GB"/>
        </w:rPr>
        <w:t>1套。</w:t>
      </w:r>
    </w:p>
    <w:bookmarkEnd w:id="14"/>
    <w:p w14:paraId="7704D1F6" w14:textId="54C36D13"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br w:type="page"/>
      </w:r>
    </w:p>
    <w:p w14:paraId="683C5F72" w14:textId="411B1258" w:rsidR="005A4225" w:rsidRPr="00893644" w:rsidRDefault="005A4225" w:rsidP="00893644">
      <w:pPr>
        <w:spacing w:line="240" w:lineRule="atLeast"/>
        <w:ind w:firstLineChars="300" w:firstLine="663"/>
        <w:rPr>
          <w:rFonts w:ascii="宋体" w:hAnsi="宋体" w:hint="eastAsia"/>
          <w:b/>
          <w:bCs/>
          <w:sz w:val="22"/>
          <w:szCs w:val="22"/>
          <w:lang w:val="en-GB"/>
        </w:rPr>
      </w:pPr>
      <w:r w:rsidRPr="00893644">
        <w:rPr>
          <w:rFonts w:ascii="宋体" w:hAnsi="宋体" w:hint="eastAsia"/>
          <w:b/>
          <w:bCs/>
          <w:sz w:val="22"/>
          <w:szCs w:val="22"/>
          <w:lang w:val="en-GB"/>
        </w:rPr>
        <w:lastRenderedPageBreak/>
        <w:t>四、</w:t>
      </w:r>
      <w:r w:rsidRPr="00893644">
        <w:rPr>
          <w:rFonts w:ascii="宋体" w:hAnsi="宋体"/>
          <w:b/>
          <w:bCs/>
          <w:sz w:val="22"/>
          <w:szCs w:val="22"/>
          <w:lang w:val="en-GB"/>
        </w:rPr>
        <w:t>超声检查教学培训系统</w:t>
      </w:r>
      <w:r w:rsidRPr="00893644">
        <w:rPr>
          <w:rFonts w:ascii="宋体" w:hAnsi="宋体" w:hint="eastAsia"/>
          <w:b/>
          <w:bCs/>
          <w:sz w:val="22"/>
          <w:szCs w:val="22"/>
          <w:lang w:val="en-GB"/>
        </w:rPr>
        <w:t xml:space="preserve">   1套</w:t>
      </w:r>
    </w:p>
    <w:p w14:paraId="743A6996" w14:textId="77777777" w:rsidR="005A4225" w:rsidRPr="00893644" w:rsidRDefault="005A4225" w:rsidP="00893644">
      <w:pPr>
        <w:spacing w:line="240" w:lineRule="atLeast"/>
        <w:ind w:firstLineChars="300" w:firstLine="630"/>
        <w:rPr>
          <w:rFonts w:ascii="宋体" w:hAnsi="宋体" w:hint="eastAsia"/>
          <w:szCs w:val="21"/>
          <w:lang w:val="en-GB"/>
        </w:rPr>
      </w:pPr>
      <w:bookmarkStart w:id="15" w:name="OLE_LINK12"/>
      <w:r w:rsidRPr="00893644">
        <w:rPr>
          <w:rFonts w:ascii="宋体" w:hAnsi="宋体"/>
          <w:szCs w:val="21"/>
          <w:lang w:val="en-GB"/>
        </w:rPr>
        <w:t>1、产品概述：</w:t>
      </w:r>
    </w:p>
    <w:p w14:paraId="7FF196ED"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设备可用于多普勒超声诊断的教学应用，覆盖腹部、妇产、心脏、泌尿、外周血管、小器官、经颅多普勒、儿科、肌肉骨骼、神经，介入、POC等方面的超声科临床教学应用。内置专业超声教学系统，具备完整的临床教学支撑体系，适配住院医师规范化培训、临床医师技能进阶等多场景教学需求。</w:t>
      </w:r>
    </w:p>
    <w:p w14:paraId="7237F09D"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2、超声教学系统</w:t>
      </w:r>
    </w:p>
    <w:p w14:paraId="6716B43D"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2.1系统内置了多维度标准化教学资源库，涵盖超声基础理论、各部位解剖图谱、标准扫查操作规范、规范化操作演示视频等内容，支持学员自主分级预习与进阶学习；</w:t>
      </w:r>
    </w:p>
    <w:p w14:paraId="6D0D7614"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2.2触摸屏及显示器可同步显示扫查示意图及超声声像图，另显示器所展示的教学画面可进行放大缩小调节，支持实时动态3D组织解剖结构和标准超声组织结构的实时动态扫查视频同屏对照显示；</w:t>
      </w:r>
    </w:p>
    <w:p w14:paraId="3877C903"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★2.3扫查教学操作步骤语音解读和扫查手法技巧介绍：腹部、小器官、血管、心脏、肌骨关节（包括肩关节，肘关节，腕关节，髋关节，膝关节，踝关节）、神经等；</w:t>
      </w:r>
      <w:bookmarkStart w:id="16" w:name="OLE_LINK38"/>
      <w:r w:rsidRPr="00893644">
        <w:rPr>
          <w:rFonts w:ascii="宋体" w:hAnsi="宋体"/>
          <w:szCs w:val="21"/>
          <w:lang w:val="en-GB"/>
        </w:rPr>
        <w:t>（需提供相关材料佐证）</w:t>
      </w:r>
      <w:bookmarkEnd w:id="16"/>
    </w:p>
    <w:p w14:paraId="666759B8"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2.4具备实时示教同屏显示功能，可同步呈现操作控制界面与超声影像画面，满足现场带教演示需求；</w:t>
      </w:r>
    </w:p>
    <w:p w14:paraId="25E9DBAF"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2.5支持教学全过程录制，可同步记录扫查操作轨迹、超声图像及带教音频，录制文件支持回放、慢放与帧级分析，便于操作复盘与动作纠错。</w:t>
      </w:r>
    </w:p>
    <w:p w14:paraId="179D9B5F"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3、远程线上教学功能</w:t>
      </w:r>
    </w:p>
    <w:p w14:paraId="145E5A57"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3.1学生可通过二维码，随时查阅网络上的检查超声图像和诊断报告；</w:t>
      </w:r>
    </w:p>
    <w:p w14:paraId="02BC7262"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3.2同品牌远程软件可远程控制超声机器并调节图像参数，如切换探头、切换模式、调整机器预设条件可远程保存；</w:t>
      </w:r>
    </w:p>
    <w:p w14:paraId="127CC49D"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3.3具备良好的兼容性，同品牌远程软件、除支持连接所投产品品牌超声机外，还需适配市场上其它品牌的超声产品。</w:t>
      </w:r>
    </w:p>
    <w:p w14:paraId="578F788D"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4、超声探查功能</w:t>
      </w:r>
    </w:p>
    <w:p w14:paraId="3610AEF0"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4.1数字化二维灰阶成像单元；</w:t>
      </w:r>
    </w:p>
    <w:p w14:paraId="3913EE60"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4.2数字化彩色多普勒单元；</w:t>
      </w:r>
    </w:p>
    <w:p w14:paraId="4CACB3C3"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4.3数字化频谱多普勒显示和分析单元；</w:t>
      </w:r>
    </w:p>
    <w:p w14:paraId="18792658"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4.4数字化能量血流成像单元；</w:t>
      </w:r>
    </w:p>
    <w:p w14:paraId="7AC0C406"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4.5数字化M型成像单元；</w:t>
      </w:r>
    </w:p>
    <w:p w14:paraId="502D1403"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4.6 B 模式/ CFM / PWD模式分别独立角度偏转功能；</w:t>
      </w:r>
    </w:p>
    <w:p w14:paraId="6C659E6A"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4.7系统动态范围≥280dB，2dB逐级调节，数值明确显示；</w:t>
      </w:r>
    </w:p>
    <w:p w14:paraId="70169F03" w14:textId="421C050C" w:rsidR="00B14B0E" w:rsidRDefault="005A4225" w:rsidP="00893644">
      <w:pPr>
        <w:spacing w:line="240" w:lineRule="atLeast"/>
        <w:ind w:firstLineChars="300" w:firstLine="630"/>
        <w:rPr>
          <w:rFonts w:ascii="宋体" w:hAnsi="宋体"/>
          <w:szCs w:val="21"/>
          <w:lang w:val="en-GB"/>
        </w:rPr>
      </w:pPr>
      <w:r w:rsidRPr="00893644">
        <w:rPr>
          <w:rFonts w:ascii="宋体" w:hAnsi="宋体"/>
          <w:szCs w:val="21"/>
          <w:lang w:val="en-GB"/>
        </w:rPr>
        <w:t>4.8</w:t>
      </w:r>
      <w:r w:rsidR="004A4C7A" w:rsidRPr="00893644">
        <w:rPr>
          <w:rFonts w:ascii="宋体" w:hAnsi="宋体"/>
          <w:szCs w:val="21"/>
          <w:lang w:val="en-GB"/>
        </w:rPr>
        <w:t>支持侧向电子增益补偿功能≥8段</w:t>
      </w:r>
      <w:r w:rsidR="00B14B0E">
        <w:rPr>
          <w:rFonts w:ascii="宋体" w:hAnsi="宋体" w:hint="eastAsia"/>
          <w:szCs w:val="21"/>
          <w:lang w:val="en-GB"/>
        </w:rPr>
        <w:t>；</w:t>
      </w:r>
    </w:p>
    <w:p w14:paraId="2839329F" w14:textId="17599773" w:rsidR="00B14B0E" w:rsidRDefault="00B14B0E" w:rsidP="00893644">
      <w:pPr>
        <w:spacing w:line="240" w:lineRule="atLeast"/>
        <w:ind w:firstLineChars="300" w:firstLine="630"/>
        <w:rPr>
          <w:rFonts w:ascii="宋体" w:hAnsi="宋体"/>
          <w:szCs w:val="21"/>
          <w:lang w:val="en-GB"/>
        </w:rPr>
      </w:pPr>
      <w:r>
        <w:rPr>
          <w:rFonts w:ascii="宋体" w:hAnsi="宋体" w:hint="eastAsia"/>
          <w:szCs w:val="21"/>
          <w:lang w:val="en-GB"/>
        </w:rPr>
        <w:t>4.9</w:t>
      </w:r>
      <w:r w:rsidRPr="00893644">
        <w:rPr>
          <w:rFonts w:ascii="宋体" w:hAnsi="宋体"/>
          <w:szCs w:val="21"/>
          <w:lang w:val="en-GB"/>
        </w:rPr>
        <w:t>支持</w:t>
      </w:r>
      <w:r w:rsidR="004A4C7A" w:rsidRPr="00893644">
        <w:rPr>
          <w:rFonts w:ascii="宋体" w:hAnsi="宋体"/>
          <w:szCs w:val="21"/>
          <w:lang w:val="en-GB"/>
        </w:rPr>
        <w:t>横向物理分段增益≥6段；</w:t>
      </w:r>
    </w:p>
    <w:p w14:paraId="117B34DB" w14:textId="46A30EC1" w:rsidR="005A4225" w:rsidRPr="00893644" w:rsidRDefault="00B14B0E" w:rsidP="00893644">
      <w:pPr>
        <w:spacing w:line="240" w:lineRule="atLeast"/>
        <w:ind w:firstLineChars="300" w:firstLine="630"/>
        <w:rPr>
          <w:rFonts w:ascii="宋体" w:hAnsi="宋体" w:hint="eastAsia"/>
          <w:szCs w:val="21"/>
          <w:lang w:val="en-GB"/>
        </w:rPr>
      </w:pPr>
      <w:r>
        <w:rPr>
          <w:rFonts w:ascii="宋体" w:hAnsi="宋体" w:hint="eastAsia"/>
          <w:szCs w:val="21"/>
          <w:lang w:val="en-GB"/>
        </w:rPr>
        <w:t>4.10</w:t>
      </w:r>
      <w:r w:rsidR="004A4C7A">
        <w:rPr>
          <w:rFonts w:ascii="宋体" w:hAnsi="宋体" w:hint="eastAsia"/>
          <w:szCs w:val="21"/>
          <w:lang w:val="en-GB"/>
        </w:rPr>
        <w:t>具有</w:t>
      </w:r>
      <w:r w:rsidR="004A4C7A" w:rsidRPr="00893644">
        <w:rPr>
          <w:rFonts w:ascii="宋体" w:hAnsi="宋体"/>
          <w:szCs w:val="21"/>
          <w:lang w:val="en-GB"/>
        </w:rPr>
        <w:t>空间复合成像</w:t>
      </w:r>
      <w:proofErr w:type="gramStart"/>
      <w:r w:rsidR="004A4C7A" w:rsidRPr="00893644">
        <w:rPr>
          <w:rFonts w:ascii="宋体" w:hAnsi="宋体"/>
          <w:szCs w:val="21"/>
          <w:lang w:val="en-GB"/>
        </w:rPr>
        <w:t>技术</w:t>
      </w:r>
      <w:r w:rsidR="00415D69">
        <w:rPr>
          <w:rFonts w:ascii="宋体" w:hAnsi="宋体" w:hint="eastAsia"/>
          <w:szCs w:val="21"/>
          <w:lang w:val="en-GB"/>
        </w:rPr>
        <w:t>，</w:t>
      </w:r>
      <w:r w:rsidR="004A4C7A" w:rsidRPr="00893644">
        <w:rPr>
          <w:rFonts w:ascii="宋体" w:hAnsi="宋体"/>
          <w:szCs w:val="21"/>
          <w:lang w:val="en-GB"/>
        </w:rPr>
        <w:t>(</w:t>
      </w:r>
      <w:proofErr w:type="gramEnd"/>
      <w:r w:rsidR="004A4C7A" w:rsidRPr="00893644">
        <w:rPr>
          <w:rFonts w:ascii="宋体" w:hAnsi="宋体"/>
          <w:szCs w:val="21"/>
          <w:lang w:val="en-GB"/>
        </w:rPr>
        <w:t>请提供≥9线偏转的曲别针试验图片）；</w:t>
      </w:r>
    </w:p>
    <w:p w14:paraId="3B3B247D" w14:textId="765C8CC8"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w:t>
      </w:r>
      <w:r w:rsidR="00B14B0E">
        <w:rPr>
          <w:rFonts w:ascii="宋体" w:hAnsi="宋体" w:hint="eastAsia"/>
          <w:szCs w:val="21"/>
          <w:lang w:val="en-GB"/>
        </w:rPr>
        <w:t>11</w:t>
      </w:r>
      <w:r w:rsidRPr="00893644">
        <w:rPr>
          <w:rFonts w:ascii="宋体" w:hAnsi="宋体"/>
          <w:szCs w:val="21"/>
          <w:lang w:val="en-GB"/>
        </w:rPr>
        <w:t>梯形成像、凸型扩展功能；</w:t>
      </w:r>
    </w:p>
    <w:p w14:paraId="66F3A533" w14:textId="11F2FE69"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4.1</w:t>
      </w:r>
      <w:r w:rsidR="00B14B0E">
        <w:rPr>
          <w:rFonts w:ascii="宋体" w:hAnsi="宋体" w:hint="eastAsia"/>
          <w:szCs w:val="21"/>
          <w:lang w:val="en-GB"/>
        </w:rPr>
        <w:t>2</w:t>
      </w:r>
      <w:r w:rsidRPr="00893644">
        <w:rPr>
          <w:rFonts w:ascii="宋体" w:hAnsi="宋体"/>
          <w:szCs w:val="21"/>
          <w:lang w:val="en-GB"/>
        </w:rPr>
        <w:t>灰阶与彩色独立偏转；</w:t>
      </w:r>
    </w:p>
    <w:p w14:paraId="2C1594E8" w14:textId="28452EE0"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4.1</w:t>
      </w:r>
      <w:r w:rsidR="00B14B0E">
        <w:rPr>
          <w:rFonts w:ascii="宋体" w:hAnsi="宋体" w:hint="eastAsia"/>
          <w:szCs w:val="21"/>
          <w:lang w:val="en-GB"/>
        </w:rPr>
        <w:t>3</w:t>
      </w:r>
      <w:r w:rsidRPr="00893644">
        <w:rPr>
          <w:rFonts w:ascii="宋体" w:hAnsi="宋体"/>
          <w:szCs w:val="21"/>
          <w:lang w:val="en-GB"/>
        </w:rPr>
        <w:t>图像放大功能：全屏放大显示、局部放大显示；</w:t>
      </w:r>
    </w:p>
    <w:p w14:paraId="52FE5A07" w14:textId="62040DAF"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4.1</w:t>
      </w:r>
      <w:r w:rsidR="00B14B0E">
        <w:rPr>
          <w:rFonts w:ascii="宋体" w:hAnsi="宋体" w:hint="eastAsia"/>
          <w:szCs w:val="21"/>
          <w:lang w:val="en-GB"/>
        </w:rPr>
        <w:t>4</w:t>
      </w:r>
      <w:r w:rsidRPr="00893644">
        <w:rPr>
          <w:rFonts w:ascii="宋体" w:hAnsi="宋体"/>
          <w:szCs w:val="21"/>
          <w:lang w:val="en-GB"/>
        </w:rPr>
        <w:t>实时双同步、三同步；</w:t>
      </w:r>
    </w:p>
    <w:p w14:paraId="02D09EE8" w14:textId="6FC76383"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4.1</w:t>
      </w:r>
      <w:r w:rsidR="00B14B0E">
        <w:rPr>
          <w:rFonts w:ascii="宋体" w:hAnsi="宋体" w:hint="eastAsia"/>
          <w:szCs w:val="21"/>
          <w:lang w:val="en-GB"/>
        </w:rPr>
        <w:t>5</w:t>
      </w:r>
      <w:r w:rsidRPr="00893644">
        <w:rPr>
          <w:rFonts w:ascii="宋体" w:hAnsi="宋体"/>
          <w:szCs w:val="21"/>
          <w:lang w:val="en-GB"/>
        </w:rPr>
        <w:t>灰阶与彩色双幅显示，一幅二维和一幅彩色多普勒图像双幅同屏同步实时显示，方便学生对比观察；</w:t>
      </w:r>
    </w:p>
    <w:p w14:paraId="186CCE06" w14:textId="3FA86AC2" w:rsidR="005A4225" w:rsidRPr="00893644" w:rsidRDefault="000248BD" w:rsidP="00893644">
      <w:pPr>
        <w:spacing w:line="240" w:lineRule="atLeast"/>
        <w:ind w:firstLineChars="300" w:firstLine="630"/>
        <w:rPr>
          <w:rFonts w:ascii="宋体" w:hAnsi="宋体" w:hint="eastAsia"/>
          <w:szCs w:val="21"/>
          <w:lang w:val="en-GB"/>
        </w:rPr>
      </w:pPr>
      <w:r w:rsidRPr="00893644">
        <w:rPr>
          <w:rFonts w:ascii="宋体" w:hAnsi="宋体"/>
          <w:szCs w:val="21"/>
          <w:lang w:val="en-GB"/>
        </w:rPr>
        <w:t>★</w:t>
      </w:r>
      <w:r w:rsidR="005A4225" w:rsidRPr="00893644">
        <w:rPr>
          <w:rFonts w:ascii="宋体" w:hAnsi="宋体"/>
          <w:szCs w:val="21"/>
          <w:lang w:val="en-GB"/>
        </w:rPr>
        <w:t>4.1</w:t>
      </w:r>
      <w:r w:rsidR="00B14B0E">
        <w:rPr>
          <w:rFonts w:ascii="宋体" w:hAnsi="宋体" w:hint="eastAsia"/>
          <w:szCs w:val="21"/>
          <w:lang w:val="en-GB"/>
        </w:rPr>
        <w:t>6</w:t>
      </w:r>
      <w:r w:rsidR="005A4225" w:rsidRPr="00893644">
        <w:rPr>
          <w:rFonts w:ascii="宋体" w:hAnsi="宋体"/>
          <w:szCs w:val="21"/>
          <w:lang w:val="en-GB"/>
        </w:rPr>
        <w:t>具备</w:t>
      </w:r>
      <w:r w:rsidR="008204D9" w:rsidRPr="005E3F28">
        <w:rPr>
          <w:rFonts w:ascii="宋体" w:hAnsi="宋体"/>
          <w:szCs w:val="21"/>
          <w:lang w:val="en-GB"/>
        </w:rPr>
        <w:t>穿刺增强</w:t>
      </w:r>
      <w:r w:rsidR="00FF5316">
        <w:rPr>
          <w:rFonts w:ascii="宋体" w:hAnsi="宋体" w:hint="eastAsia"/>
          <w:szCs w:val="21"/>
          <w:lang w:val="en-GB"/>
        </w:rPr>
        <w:t>功能</w:t>
      </w:r>
      <w:r w:rsidR="008204D9">
        <w:rPr>
          <w:rFonts w:ascii="宋体" w:hAnsi="宋体" w:hint="eastAsia"/>
          <w:szCs w:val="21"/>
          <w:lang w:val="en-GB"/>
        </w:rPr>
        <w:t>及</w:t>
      </w:r>
      <w:r w:rsidR="005A4225" w:rsidRPr="00893644">
        <w:rPr>
          <w:rFonts w:ascii="宋体" w:hAnsi="宋体"/>
          <w:szCs w:val="21"/>
          <w:lang w:val="en-GB"/>
        </w:rPr>
        <w:t>穿刺引导</w:t>
      </w:r>
      <w:r w:rsidR="008204D9">
        <w:rPr>
          <w:rFonts w:ascii="宋体" w:hAnsi="宋体" w:hint="eastAsia"/>
          <w:szCs w:val="21"/>
          <w:lang w:val="en-GB"/>
        </w:rPr>
        <w:t>功能</w:t>
      </w:r>
      <w:r w:rsidR="005A4225" w:rsidRPr="00893644">
        <w:rPr>
          <w:rFonts w:ascii="宋体" w:hAnsi="宋体"/>
          <w:szCs w:val="21"/>
          <w:lang w:val="en-GB"/>
        </w:rPr>
        <w:t>，支持单线、双线、容差线区间引导及中心线穿刺定位等四种引导方式</w:t>
      </w:r>
      <w:r w:rsidR="008204D9">
        <w:rPr>
          <w:rFonts w:ascii="宋体" w:hAnsi="宋体" w:hint="eastAsia"/>
          <w:szCs w:val="21"/>
          <w:lang w:val="en-GB"/>
        </w:rPr>
        <w:t>；</w:t>
      </w:r>
    </w:p>
    <w:p w14:paraId="21288850"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lastRenderedPageBreak/>
        <w:t>5、高级探查功能：</w:t>
      </w:r>
    </w:p>
    <w:p w14:paraId="2B021E29"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5.1高灵敏度血流，可检测组织血流的低速血流，具备独立按键控制；</w:t>
      </w:r>
    </w:p>
    <w:p w14:paraId="0B4BCE1C" w14:textId="783BFA01" w:rsidR="005A4225" w:rsidRPr="00893644" w:rsidRDefault="000248BD" w:rsidP="00893644">
      <w:pPr>
        <w:spacing w:line="240" w:lineRule="atLeast"/>
        <w:ind w:firstLineChars="300" w:firstLine="630"/>
        <w:rPr>
          <w:rFonts w:ascii="宋体" w:hAnsi="宋体" w:hint="eastAsia"/>
          <w:szCs w:val="21"/>
          <w:lang w:val="en-GB"/>
        </w:rPr>
      </w:pPr>
      <w:r w:rsidRPr="00893644">
        <w:rPr>
          <w:rFonts w:ascii="宋体" w:hAnsi="宋体"/>
          <w:szCs w:val="21"/>
          <w:lang w:val="en-GB"/>
        </w:rPr>
        <w:t>★</w:t>
      </w:r>
      <w:r w:rsidR="005A4225" w:rsidRPr="00893644">
        <w:rPr>
          <w:rFonts w:ascii="宋体" w:hAnsi="宋体"/>
          <w:szCs w:val="21"/>
          <w:lang w:val="en-GB"/>
        </w:rPr>
        <w:t>5.2二维立体血流成像技术，给予教学更加直观立体图像，具备独立按键控制，支持彩色多普勒模式，能量多普勒模式</w:t>
      </w:r>
      <w:r w:rsidR="008204D9">
        <w:rPr>
          <w:rFonts w:ascii="宋体" w:hAnsi="宋体" w:hint="eastAsia"/>
          <w:szCs w:val="21"/>
          <w:lang w:val="en-GB"/>
        </w:rPr>
        <w:t>；</w:t>
      </w:r>
      <w:r w:rsidR="008204D9" w:rsidRPr="005E3F28">
        <w:rPr>
          <w:rFonts w:ascii="宋体" w:hAnsi="宋体"/>
          <w:szCs w:val="21"/>
          <w:lang w:val="en-GB"/>
        </w:rPr>
        <w:t>高灵敏度血流，可检测组织血流的低速血流，具备独立按键控制</w:t>
      </w:r>
      <w:r w:rsidR="008204D9" w:rsidRPr="00893644">
        <w:rPr>
          <w:rFonts w:ascii="宋体" w:hAnsi="宋体"/>
          <w:szCs w:val="21"/>
          <w:lang w:val="en-GB"/>
        </w:rPr>
        <w:t>。</w:t>
      </w:r>
      <w:r w:rsidR="005A4225" w:rsidRPr="00893644">
        <w:rPr>
          <w:rFonts w:ascii="宋体" w:hAnsi="宋体"/>
          <w:szCs w:val="21"/>
          <w:lang w:val="en-GB"/>
        </w:rPr>
        <w:t>（非四维探头下融合成像技术和重建三维成像）；</w:t>
      </w:r>
    </w:p>
    <w:p w14:paraId="762EB906" w14:textId="4370CBB6"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5.3支持跟踪对比技术，可将不同日期，不同时间、不同病人图像进行同屏对比显示，支持不同探头图像、动静态图像同屏对比显示，便于疾病的归类统计示教，且所对比的左右两幅图像大小一致（非剪贴板及病例档案界面，请提供证明</w:t>
      </w:r>
      <w:proofErr w:type="gramStart"/>
      <w:r w:rsidRPr="00893644">
        <w:rPr>
          <w:rFonts w:ascii="宋体" w:hAnsi="宋体"/>
          <w:szCs w:val="21"/>
          <w:lang w:val="en-GB"/>
        </w:rPr>
        <w:t>图片)</w:t>
      </w:r>
      <w:proofErr w:type="gramEnd"/>
      <w:r w:rsidRPr="00893644">
        <w:rPr>
          <w:rFonts w:ascii="宋体" w:hAnsi="宋体"/>
          <w:szCs w:val="21"/>
          <w:lang w:val="en-GB"/>
        </w:rPr>
        <w:t>；</w:t>
      </w:r>
    </w:p>
    <w:p w14:paraId="797D0580"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5.4曲线解剖M型，取样线可放置于扫查切面内任意一段心肌，任意方向、任意形状描记，从而获得线段上所有心肌节段实时运动信息，提高测量准确性和效率；</w:t>
      </w:r>
    </w:p>
    <w:p w14:paraId="48072311" w14:textId="635A438B" w:rsidR="005A4225" w:rsidRPr="00893644" w:rsidRDefault="005A4225" w:rsidP="005E3F28">
      <w:pPr>
        <w:spacing w:line="240" w:lineRule="atLeast"/>
        <w:ind w:firstLineChars="300" w:firstLine="630"/>
        <w:rPr>
          <w:rFonts w:ascii="宋体" w:hAnsi="宋体" w:hint="eastAsia"/>
          <w:szCs w:val="21"/>
          <w:lang w:val="en-GB"/>
        </w:rPr>
      </w:pPr>
      <w:r w:rsidRPr="00893644">
        <w:rPr>
          <w:rFonts w:ascii="宋体" w:hAnsi="宋体"/>
          <w:szCs w:val="21"/>
          <w:lang w:val="en-GB"/>
        </w:rPr>
        <w:t>5.</w:t>
      </w:r>
      <w:r w:rsidR="00FF5316">
        <w:rPr>
          <w:rFonts w:ascii="宋体" w:hAnsi="宋体" w:hint="eastAsia"/>
          <w:szCs w:val="21"/>
          <w:lang w:val="en-GB"/>
        </w:rPr>
        <w:t>5</w:t>
      </w:r>
      <w:r w:rsidRPr="00893644">
        <w:rPr>
          <w:rFonts w:ascii="宋体" w:hAnsi="宋体"/>
          <w:szCs w:val="21"/>
          <w:lang w:val="en-GB"/>
        </w:rPr>
        <w:t>二维探头具备自由臂3D容积成像技术，采用简便扫查的方式，可对感兴趣组织进行快速容积成像。</w:t>
      </w:r>
    </w:p>
    <w:p w14:paraId="54D92A0D"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6、测量和分析：</w:t>
      </w:r>
    </w:p>
    <w:p w14:paraId="0BE174BA" w14:textId="77777777" w:rsidR="00290C8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6.1一般测量：</w:t>
      </w:r>
    </w:p>
    <w:p w14:paraId="439EDF2A" w14:textId="77777777" w:rsidR="00290C84" w:rsidRDefault="00290C84" w:rsidP="00893644">
      <w:pPr>
        <w:spacing w:line="240" w:lineRule="atLeast"/>
        <w:ind w:firstLineChars="300" w:firstLine="630"/>
        <w:rPr>
          <w:rFonts w:ascii="宋体" w:hAnsi="宋体" w:hint="eastAsia"/>
          <w:szCs w:val="21"/>
          <w:lang w:val="en-GB"/>
        </w:rPr>
      </w:pPr>
      <w:r>
        <w:rPr>
          <w:rFonts w:ascii="宋体" w:hAnsi="宋体" w:hint="eastAsia"/>
          <w:szCs w:val="21"/>
          <w:lang w:val="en-GB"/>
        </w:rPr>
        <w:t>6.1.1</w:t>
      </w:r>
      <w:r w:rsidR="005A4225" w:rsidRPr="00893644">
        <w:rPr>
          <w:rFonts w:ascii="宋体" w:hAnsi="宋体"/>
          <w:szCs w:val="21"/>
          <w:lang w:val="en-GB"/>
        </w:rPr>
        <w:t>妇、产科测量包</w:t>
      </w:r>
      <w:r>
        <w:rPr>
          <w:rFonts w:ascii="宋体" w:hAnsi="宋体" w:hint="eastAsia"/>
          <w:szCs w:val="21"/>
          <w:lang w:val="en-GB"/>
        </w:rPr>
        <w:t>；</w:t>
      </w:r>
    </w:p>
    <w:p w14:paraId="1C75B85B" w14:textId="77777777" w:rsidR="00290C84" w:rsidRDefault="00290C84" w:rsidP="00893644">
      <w:pPr>
        <w:spacing w:line="240" w:lineRule="atLeast"/>
        <w:ind w:firstLineChars="300" w:firstLine="630"/>
        <w:rPr>
          <w:rFonts w:ascii="宋体" w:hAnsi="宋体" w:hint="eastAsia"/>
          <w:szCs w:val="21"/>
          <w:lang w:val="en-GB"/>
        </w:rPr>
      </w:pPr>
      <w:r>
        <w:rPr>
          <w:rFonts w:ascii="宋体" w:hAnsi="宋体" w:hint="eastAsia"/>
          <w:szCs w:val="21"/>
          <w:lang w:val="en-GB"/>
        </w:rPr>
        <w:t>6.1.2</w:t>
      </w:r>
      <w:r w:rsidR="005A4225" w:rsidRPr="00893644">
        <w:rPr>
          <w:rFonts w:ascii="宋体" w:hAnsi="宋体"/>
          <w:szCs w:val="21"/>
          <w:lang w:val="en-GB"/>
        </w:rPr>
        <w:t>支持产科自动测量；</w:t>
      </w:r>
    </w:p>
    <w:p w14:paraId="76239247" w14:textId="77777777" w:rsidR="00290C84" w:rsidRDefault="00290C84" w:rsidP="00893644">
      <w:pPr>
        <w:spacing w:line="240" w:lineRule="atLeast"/>
        <w:ind w:firstLineChars="300" w:firstLine="630"/>
        <w:rPr>
          <w:rFonts w:ascii="宋体" w:hAnsi="宋体" w:hint="eastAsia"/>
          <w:szCs w:val="21"/>
          <w:lang w:val="en-GB"/>
        </w:rPr>
      </w:pPr>
      <w:r>
        <w:rPr>
          <w:rFonts w:ascii="宋体" w:hAnsi="宋体" w:hint="eastAsia"/>
          <w:szCs w:val="21"/>
          <w:lang w:val="en-GB"/>
        </w:rPr>
        <w:t>6.1.3</w:t>
      </w:r>
      <w:r w:rsidR="005A4225" w:rsidRPr="00893644">
        <w:rPr>
          <w:rFonts w:ascii="宋体" w:hAnsi="宋体"/>
          <w:szCs w:val="21"/>
          <w:lang w:val="en-GB"/>
        </w:rPr>
        <w:t>支持膀胱自动测量；</w:t>
      </w:r>
    </w:p>
    <w:p w14:paraId="2981B533" w14:textId="77777777" w:rsidR="00290C84" w:rsidRDefault="00290C84" w:rsidP="00893644">
      <w:pPr>
        <w:spacing w:line="240" w:lineRule="atLeast"/>
        <w:ind w:firstLineChars="300" w:firstLine="630"/>
        <w:rPr>
          <w:rFonts w:ascii="宋体" w:hAnsi="宋体" w:hint="eastAsia"/>
          <w:szCs w:val="21"/>
          <w:lang w:val="en-GB"/>
        </w:rPr>
      </w:pPr>
      <w:r>
        <w:rPr>
          <w:rFonts w:ascii="宋体" w:hAnsi="宋体" w:hint="eastAsia"/>
          <w:szCs w:val="21"/>
          <w:lang w:val="en-GB"/>
        </w:rPr>
        <w:t>6.1.4</w:t>
      </w:r>
      <w:r w:rsidR="005A4225" w:rsidRPr="00893644">
        <w:rPr>
          <w:rFonts w:ascii="宋体" w:hAnsi="宋体"/>
          <w:szCs w:val="21"/>
          <w:lang w:val="en-GB"/>
        </w:rPr>
        <w:t>肾脏测量包；</w:t>
      </w:r>
    </w:p>
    <w:p w14:paraId="0E2BB586" w14:textId="77777777" w:rsidR="00290C84" w:rsidRDefault="00290C84" w:rsidP="00893644">
      <w:pPr>
        <w:spacing w:line="240" w:lineRule="atLeast"/>
        <w:ind w:firstLineChars="300" w:firstLine="630"/>
        <w:rPr>
          <w:rFonts w:ascii="宋体" w:hAnsi="宋体" w:hint="eastAsia"/>
          <w:szCs w:val="21"/>
          <w:lang w:val="en-GB"/>
        </w:rPr>
      </w:pPr>
      <w:r>
        <w:rPr>
          <w:rFonts w:ascii="宋体" w:hAnsi="宋体" w:hint="eastAsia"/>
          <w:szCs w:val="21"/>
          <w:lang w:val="en-GB"/>
        </w:rPr>
        <w:t>6.1.5</w:t>
      </w:r>
      <w:r w:rsidR="005A4225" w:rsidRPr="00893644">
        <w:rPr>
          <w:rFonts w:ascii="宋体" w:hAnsi="宋体"/>
          <w:szCs w:val="21"/>
          <w:lang w:val="en-GB"/>
        </w:rPr>
        <w:t>心血管测量包；</w:t>
      </w:r>
    </w:p>
    <w:p w14:paraId="6150C0F0" w14:textId="0AD5910C" w:rsidR="00290C84" w:rsidRDefault="00290C84" w:rsidP="00893644">
      <w:pPr>
        <w:spacing w:line="240" w:lineRule="atLeast"/>
        <w:ind w:firstLineChars="300" w:firstLine="630"/>
        <w:rPr>
          <w:rFonts w:ascii="宋体" w:hAnsi="宋体" w:hint="eastAsia"/>
          <w:szCs w:val="21"/>
          <w:lang w:val="en-GB"/>
        </w:rPr>
      </w:pPr>
      <w:r>
        <w:rPr>
          <w:rFonts w:ascii="宋体" w:hAnsi="宋体" w:hint="eastAsia"/>
          <w:szCs w:val="21"/>
          <w:lang w:val="en-GB"/>
        </w:rPr>
        <w:t>6.1.6</w:t>
      </w:r>
      <w:r w:rsidR="00F01451" w:rsidRPr="00893644">
        <w:rPr>
          <w:rFonts w:ascii="宋体" w:hAnsi="宋体"/>
          <w:szCs w:val="21"/>
          <w:lang w:val="en-GB"/>
        </w:rPr>
        <w:t>体积测量包</w:t>
      </w:r>
      <w:r w:rsidR="005A4225" w:rsidRPr="00893644">
        <w:rPr>
          <w:rFonts w:ascii="宋体" w:hAnsi="宋体"/>
          <w:szCs w:val="21"/>
          <w:lang w:val="en-GB"/>
        </w:rPr>
        <w:t>；</w:t>
      </w:r>
    </w:p>
    <w:p w14:paraId="6C9041FD"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6.2多普勒血流测量与分析；自动多普勒血流测量与分析。</w:t>
      </w:r>
    </w:p>
    <w:p w14:paraId="75406FF5"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7、人机交互及要求：</w:t>
      </w:r>
    </w:p>
    <w:p w14:paraId="073CA7B5" w14:textId="77777777" w:rsidR="00290C8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7.1不小于15英寸的高分辨率液晶监视器</w:t>
      </w:r>
    </w:p>
    <w:p w14:paraId="4413FD52" w14:textId="1BC80BEE" w:rsidR="005A4225" w:rsidRPr="00893644" w:rsidRDefault="00290C84" w:rsidP="00893644">
      <w:pPr>
        <w:spacing w:line="240" w:lineRule="atLeast"/>
        <w:ind w:firstLineChars="300" w:firstLine="630"/>
        <w:rPr>
          <w:rFonts w:ascii="宋体" w:hAnsi="宋体" w:hint="eastAsia"/>
          <w:szCs w:val="21"/>
          <w:lang w:val="en-GB"/>
        </w:rPr>
      </w:pPr>
      <w:r>
        <w:rPr>
          <w:rFonts w:ascii="宋体" w:hAnsi="宋体" w:hint="eastAsia"/>
          <w:szCs w:val="21"/>
          <w:lang w:val="en-GB"/>
        </w:rPr>
        <w:t>7.2</w:t>
      </w:r>
      <w:r w:rsidR="005A4225" w:rsidRPr="00893644">
        <w:rPr>
          <w:rFonts w:ascii="宋体" w:hAnsi="宋体"/>
          <w:szCs w:val="21"/>
          <w:lang w:val="en-GB"/>
        </w:rPr>
        <w:t>不小于8英寸的电容操作触摸屏。</w:t>
      </w:r>
    </w:p>
    <w:p w14:paraId="4DE9FB3F" w14:textId="5DFCBDA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7.</w:t>
      </w:r>
      <w:r w:rsidR="00290C84">
        <w:rPr>
          <w:rFonts w:ascii="宋体" w:hAnsi="宋体" w:hint="eastAsia"/>
          <w:szCs w:val="21"/>
          <w:lang w:val="en-GB"/>
        </w:rPr>
        <w:t>3</w:t>
      </w:r>
      <w:r w:rsidRPr="00893644">
        <w:rPr>
          <w:rFonts w:ascii="宋体" w:hAnsi="宋体"/>
          <w:szCs w:val="21"/>
          <w:lang w:val="en-GB"/>
        </w:rPr>
        <w:t>可进行滑动翻页，并可在触摸屏上进行注释和体标图操作；</w:t>
      </w:r>
    </w:p>
    <w:p w14:paraId="24586C2A" w14:textId="298AA375" w:rsidR="005A4225" w:rsidRPr="00893644" w:rsidRDefault="000248BD" w:rsidP="00893644">
      <w:pPr>
        <w:spacing w:line="240" w:lineRule="atLeast"/>
        <w:ind w:firstLineChars="300" w:firstLine="630"/>
        <w:rPr>
          <w:rFonts w:ascii="宋体" w:hAnsi="宋体" w:hint="eastAsia"/>
          <w:szCs w:val="21"/>
          <w:lang w:val="en-GB"/>
        </w:rPr>
      </w:pPr>
      <w:r w:rsidRPr="00893644">
        <w:rPr>
          <w:rFonts w:ascii="宋体" w:hAnsi="宋体"/>
          <w:szCs w:val="21"/>
          <w:lang w:val="en-GB"/>
        </w:rPr>
        <w:t>★</w:t>
      </w:r>
      <w:r w:rsidR="005A4225" w:rsidRPr="00893644">
        <w:rPr>
          <w:rFonts w:ascii="宋体" w:hAnsi="宋体"/>
          <w:szCs w:val="21"/>
          <w:lang w:val="en-GB"/>
        </w:rPr>
        <w:t>7.</w:t>
      </w:r>
      <w:r w:rsidR="00290C84">
        <w:rPr>
          <w:rFonts w:ascii="宋体" w:hAnsi="宋体" w:hint="eastAsia"/>
          <w:szCs w:val="21"/>
          <w:lang w:val="en-GB"/>
        </w:rPr>
        <w:t>4</w:t>
      </w:r>
      <w:r w:rsidR="005A4225" w:rsidRPr="00893644">
        <w:rPr>
          <w:rFonts w:ascii="宋体" w:hAnsi="宋体"/>
          <w:szCs w:val="21"/>
          <w:lang w:val="en-GB"/>
        </w:rPr>
        <w:t>触摸屏可手写画图、手动圈注、手写标记示教，并支持显示器与触摸屏同屏显示，方便学生带教等场景进行互动交流；</w:t>
      </w:r>
    </w:p>
    <w:p w14:paraId="6F3A5DA6" w14:textId="7D185836" w:rsidR="005A4225" w:rsidRDefault="005A4225" w:rsidP="00893644">
      <w:pPr>
        <w:spacing w:line="240" w:lineRule="atLeast"/>
        <w:ind w:firstLineChars="300" w:firstLine="630"/>
        <w:rPr>
          <w:rFonts w:ascii="宋体" w:hAnsi="宋体"/>
          <w:szCs w:val="21"/>
          <w:lang w:val="en-GB"/>
        </w:rPr>
      </w:pPr>
      <w:r w:rsidRPr="00893644">
        <w:rPr>
          <w:rFonts w:ascii="宋体" w:hAnsi="宋体"/>
          <w:szCs w:val="21"/>
          <w:lang w:val="en-GB"/>
        </w:rPr>
        <w:t>7.</w:t>
      </w:r>
      <w:r w:rsidR="00290C84">
        <w:rPr>
          <w:rFonts w:ascii="宋体" w:hAnsi="宋体" w:hint="eastAsia"/>
          <w:szCs w:val="21"/>
          <w:lang w:val="en-GB"/>
        </w:rPr>
        <w:t>5</w:t>
      </w:r>
      <w:r w:rsidRPr="00893644">
        <w:rPr>
          <w:rFonts w:ascii="宋体" w:hAnsi="宋体"/>
          <w:szCs w:val="21"/>
          <w:lang w:val="en-GB"/>
        </w:rPr>
        <w:t>整机重量≤4Kg；</w:t>
      </w:r>
    </w:p>
    <w:p w14:paraId="09C49F5E" w14:textId="5B304F53" w:rsidR="00FF5316" w:rsidRPr="00893644" w:rsidRDefault="00FF5316" w:rsidP="00893644">
      <w:pPr>
        <w:spacing w:line="240" w:lineRule="atLeast"/>
        <w:ind w:firstLineChars="300" w:firstLine="630"/>
        <w:rPr>
          <w:rFonts w:ascii="宋体" w:hAnsi="宋体" w:hint="eastAsia"/>
          <w:szCs w:val="21"/>
          <w:lang w:val="en-GB"/>
        </w:rPr>
      </w:pPr>
      <w:r w:rsidRPr="00893644">
        <w:rPr>
          <w:rFonts w:ascii="宋体" w:hAnsi="宋体"/>
          <w:szCs w:val="21"/>
          <w:lang w:val="en-GB"/>
        </w:rPr>
        <w:t>★7.</w:t>
      </w:r>
      <w:r>
        <w:rPr>
          <w:rFonts w:ascii="宋体" w:hAnsi="宋体" w:hint="eastAsia"/>
          <w:szCs w:val="21"/>
          <w:lang w:val="en-GB"/>
        </w:rPr>
        <w:t>6</w:t>
      </w:r>
      <w:r w:rsidRPr="00893644">
        <w:rPr>
          <w:rFonts w:ascii="宋体" w:hAnsi="宋体"/>
          <w:szCs w:val="21"/>
          <w:lang w:val="en-GB"/>
        </w:rPr>
        <w:t>探头规格：探头数量：≥4个</w:t>
      </w:r>
    </w:p>
    <w:p w14:paraId="625A3788" w14:textId="18A88C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7.</w:t>
      </w:r>
      <w:r w:rsidR="00FF5316">
        <w:rPr>
          <w:rFonts w:ascii="宋体" w:hAnsi="宋体" w:hint="eastAsia"/>
          <w:szCs w:val="21"/>
          <w:lang w:val="en-GB"/>
        </w:rPr>
        <w:t>7</w:t>
      </w:r>
      <w:r w:rsidR="00CC34D9">
        <w:rPr>
          <w:rFonts w:ascii="宋体" w:hAnsi="宋体" w:hint="eastAsia"/>
          <w:szCs w:val="21"/>
          <w:lang w:val="en-GB"/>
        </w:rPr>
        <w:t>探头</w:t>
      </w:r>
      <w:r w:rsidRPr="00893644">
        <w:rPr>
          <w:rFonts w:ascii="宋体" w:hAnsi="宋体"/>
          <w:szCs w:val="21"/>
          <w:lang w:val="en-GB"/>
        </w:rPr>
        <w:t>频率：宽频带或变频探头，所有探头及所有模式有的工作频率显示，实现二维、彩色、多普勒频率独立可调，多普勒可选不同频率≥3种；</w:t>
      </w:r>
    </w:p>
    <w:p w14:paraId="3A113FC3" w14:textId="526EF19F"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7.</w:t>
      </w:r>
      <w:r w:rsidR="00FF5316">
        <w:rPr>
          <w:rFonts w:ascii="宋体" w:hAnsi="宋体" w:hint="eastAsia"/>
          <w:szCs w:val="21"/>
          <w:lang w:val="en-GB"/>
        </w:rPr>
        <w:t>7</w:t>
      </w:r>
      <w:r w:rsidRPr="00893644">
        <w:rPr>
          <w:rFonts w:ascii="宋体" w:hAnsi="宋体"/>
          <w:szCs w:val="21"/>
          <w:lang w:val="en-GB"/>
        </w:rPr>
        <w:t>.1凸阵探头频率范围2-5MHZ；</w:t>
      </w:r>
    </w:p>
    <w:p w14:paraId="42C7F022" w14:textId="5863C0AB"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7.</w:t>
      </w:r>
      <w:r w:rsidR="00FF5316">
        <w:rPr>
          <w:rFonts w:ascii="宋体" w:hAnsi="宋体" w:hint="eastAsia"/>
          <w:szCs w:val="21"/>
          <w:lang w:val="en-GB"/>
        </w:rPr>
        <w:t>7</w:t>
      </w:r>
      <w:r w:rsidRPr="00893644">
        <w:rPr>
          <w:rFonts w:ascii="宋体" w:hAnsi="宋体"/>
          <w:szCs w:val="21"/>
          <w:lang w:val="en-GB"/>
        </w:rPr>
        <w:t>.2线阵探头频率范围6-16MHZ；</w:t>
      </w:r>
    </w:p>
    <w:p w14:paraId="0B542F75" w14:textId="7C1EC269"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7.</w:t>
      </w:r>
      <w:r w:rsidR="00FF5316">
        <w:rPr>
          <w:rFonts w:ascii="宋体" w:hAnsi="宋体" w:hint="eastAsia"/>
          <w:szCs w:val="21"/>
          <w:lang w:val="en-GB"/>
        </w:rPr>
        <w:t>7</w:t>
      </w:r>
      <w:r w:rsidRPr="00893644">
        <w:rPr>
          <w:rFonts w:ascii="宋体" w:hAnsi="宋体"/>
          <w:szCs w:val="21"/>
          <w:lang w:val="en-GB"/>
        </w:rPr>
        <w:t>.3相控阵探头频率范围2-5MHZ；</w:t>
      </w:r>
    </w:p>
    <w:p w14:paraId="37AD4C95" w14:textId="20290234"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7.</w:t>
      </w:r>
      <w:r w:rsidR="00FF5316">
        <w:rPr>
          <w:rFonts w:ascii="宋体" w:hAnsi="宋体" w:hint="eastAsia"/>
          <w:szCs w:val="21"/>
          <w:lang w:val="en-GB"/>
        </w:rPr>
        <w:t>7</w:t>
      </w:r>
      <w:r w:rsidRPr="00893644">
        <w:rPr>
          <w:rFonts w:ascii="宋体" w:hAnsi="宋体"/>
          <w:szCs w:val="21"/>
          <w:lang w:val="en-GB"/>
        </w:rPr>
        <w:t>.4腔内探头频率范围4-10MHZ。</w:t>
      </w:r>
    </w:p>
    <w:p w14:paraId="0E5FC8FF"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8、AI智慧教学助手，可以帮助学生掌握多普勒超声系统的使用技巧并可以进行相关问题解答，可进行自然语言交互，对学生提出的相关的问题AI助手可以精准理解并给出专业的回答。</w:t>
      </w:r>
    </w:p>
    <w:p w14:paraId="0BAEA273"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8.1可帮助学生快速掌握多普勒超声设备使用技巧、进行理论知识学习与考核，并围绕设备相关领域开展自然语言对话。以引导学生独立探究、拓宽专业认知为设计目标，使用者可借助手机扫码快速跳转至学习页面。配套软件操作界面简洁直观，支持微信端内容转发分享，有效优化学习流程；</w:t>
      </w:r>
    </w:p>
    <w:p w14:paraId="459AD804"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8.2依托配套数字化资源，可开展超声科相关理论知识学习；</w:t>
      </w:r>
    </w:p>
    <w:p w14:paraId="605DDACE" w14:textId="5EACA21C"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8.3内置理论测验功能，系统包含了超声专业相关试题，可进行理论知识考核，系统</w:t>
      </w:r>
      <w:r w:rsidRPr="00893644">
        <w:rPr>
          <w:rFonts w:ascii="宋体" w:hAnsi="宋体"/>
          <w:szCs w:val="21"/>
          <w:lang w:val="en-GB"/>
        </w:rPr>
        <w:lastRenderedPageBreak/>
        <w:t>将根据作答情况自动汇总并生成考核报告；</w:t>
      </w:r>
    </w:p>
    <w:p w14:paraId="6BDD607E" w14:textId="77777777" w:rsidR="00294CDB"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8.4 AI智能问答功能，支持自然语言交互，精准回答超声科学领域内问题，对无关问题智能拒答，对非领域范围问题自动识别并礼貌拒绝引导，可自定义拒答话术模板。</w:t>
      </w:r>
    </w:p>
    <w:p w14:paraId="0BA00A60" w14:textId="135696C4" w:rsidR="005A4225" w:rsidRPr="00893644" w:rsidRDefault="00294CDB" w:rsidP="00893644">
      <w:pPr>
        <w:spacing w:line="240" w:lineRule="atLeast"/>
        <w:ind w:firstLineChars="300" w:firstLine="630"/>
        <w:rPr>
          <w:rFonts w:ascii="宋体" w:hAnsi="宋体" w:hint="eastAsia"/>
          <w:szCs w:val="21"/>
          <w:lang w:val="en-GB"/>
        </w:rPr>
      </w:pPr>
      <w:r>
        <w:rPr>
          <w:rFonts w:ascii="宋体" w:hAnsi="宋体" w:hint="eastAsia"/>
          <w:szCs w:val="21"/>
          <w:lang w:val="en-GB"/>
        </w:rPr>
        <w:t>8.5问答系统</w:t>
      </w:r>
      <w:r w:rsidR="005A4225" w:rsidRPr="00893644">
        <w:rPr>
          <w:rFonts w:ascii="宋体" w:hAnsi="宋体"/>
          <w:szCs w:val="21"/>
          <w:lang w:val="en-GB"/>
        </w:rPr>
        <w:t>可以进行多轮对话，支持上下文记忆，可跨话题切换并保持上下文不丢失。安全过滤功能可以内置内容安全审核，自动过滤敏感词与违规内容，保障问答环境合规。</w:t>
      </w:r>
    </w:p>
    <w:p w14:paraId="15BAA9D1"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9、配置清单</w:t>
      </w:r>
    </w:p>
    <w:p w14:paraId="35117F75"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9.1教学主机1</w:t>
      </w:r>
      <w:proofErr w:type="gramStart"/>
      <w:r w:rsidRPr="00893644">
        <w:rPr>
          <w:rFonts w:ascii="宋体" w:hAnsi="宋体"/>
          <w:szCs w:val="21"/>
          <w:lang w:val="en-GB"/>
        </w:rPr>
        <w:t>台;</w:t>
      </w:r>
      <w:proofErr w:type="gramEnd"/>
    </w:p>
    <w:p w14:paraId="7B537EBF" w14:textId="3D3EB8DD"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9.2探头4把（凸阵探头1把、相控阵探头1把、</w:t>
      </w:r>
      <w:r w:rsidR="002E5EAF">
        <w:rPr>
          <w:rFonts w:ascii="宋体" w:hAnsi="宋体" w:hint="eastAsia"/>
          <w:szCs w:val="21"/>
          <w:lang w:val="en-GB"/>
        </w:rPr>
        <w:t>线</w:t>
      </w:r>
      <w:r w:rsidRPr="00893644">
        <w:rPr>
          <w:rFonts w:ascii="宋体" w:hAnsi="宋体"/>
          <w:szCs w:val="21"/>
          <w:lang w:val="en-GB"/>
        </w:rPr>
        <w:t>控阵探头1把、腔内探头1把）；</w:t>
      </w:r>
    </w:p>
    <w:p w14:paraId="4D325E05"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9.3精密设备转运携行箱1个；</w:t>
      </w:r>
    </w:p>
    <w:p w14:paraId="204DD0BE"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9.4附件设备1套，（连接管、连线、专用台车、特殊插座插头和工具等）</w:t>
      </w:r>
    </w:p>
    <w:bookmarkEnd w:id="15"/>
    <w:p w14:paraId="587F8982" w14:textId="02B22A8D"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br w:type="page"/>
      </w:r>
    </w:p>
    <w:p w14:paraId="08170731" w14:textId="09D1D2A2" w:rsidR="005A4225" w:rsidRPr="00893644" w:rsidRDefault="005A4225" w:rsidP="00893644">
      <w:pPr>
        <w:spacing w:line="240" w:lineRule="atLeast"/>
        <w:ind w:firstLineChars="300" w:firstLine="663"/>
        <w:rPr>
          <w:rFonts w:ascii="宋体" w:hAnsi="宋体" w:hint="eastAsia"/>
          <w:b/>
          <w:bCs/>
          <w:sz w:val="22"/>
          <w:szCs w:val="22"/>
          <w:lang w:val="en-GB"/>
        </w:rPr>
      </w:pPr>
      <w:r w:rsidRPr="00893644">
        <w:rPr>
          <w:rFonts w:ascii="宋体" w:hAnsi="宋体" w:hint="eastAsia"/>
          <w:b/>
          <w:bCs/>
          <w:sz w:val="22"/>
          <w:szCs w:val="22"/>
          <w:lang w:val="en-GB"/>
        </w:rPr>
        <w:lastRenderedPageBreak/>
        <w:t>五、</w:t>
      </w:r>
      <w:bookmarkStart w:id="17" w:name="OLE_LINK20"/>
      <w:r w:rsidRPr="00893644">
        <w:rPr>
          <w:rFonts w:ascii="宋体" w:hAnsi="宋体"/>
          <w:b/>
          <w:bCs/>
          <w:sz w:val="22"/>
          <w:szCs w:val="22"/>
          <w:lang w:val="en-GB"/>
        </w:rPr>
        <w:t>超声引导下甲状腺肿物穿刺及消融术模型（自动循环）</w:t>
      </w:r>
      <w:bookmarkEnd w:id="17"/>
      <w:r w:rsidRPr="00893644">
        <w:rPr>
          <w:rFonts w:ascii="宋体" w:hAnsi="宋体" w:hint="eastAsia"/>
          <w:b/>
          <w:bCs/>
          <w:sz w:val="22"/>
          <w:szCs w:val="22"/>
          <w:lang w:val="en-GB"/>
        </w:rPr>
        <w:t xml:space="preserve">   1个</w:t>
      </w:r>
    </w:p>
    <w:p w14:paraId="25B4F4B6" w14:textId="77777777" w:rsidR="005A4225" w:rsidRPr="00893644" w:rsidRDefault="005A4225" w:rsidP="00893644">
      <w:pPr>
        <w:spacing w:line="240" w:lineRule="atLeast"/>
        <w:ind w:firstLineChars="300" w:firstLine="630"/>
        <w:rPr>
          <w:rFonts w:ascii="宋体" w:hAnsi="宋体" w:hint="eastAsia"/>
          <w:szCs w:val="21"/>
          <w:lang w:val="en-GB"/>
        </w:rPr>
      </w:pPr>
      <w:bookmarkStart w:id="18" w:name="OLE_LINK41"/>
      <w:r w:rsidRPr="00893644">
        <w:rPr>
          <w:rFonts w:ascii="宋体" w:hAnsi="宋体"/>
          <w:szCs w:val="21"/>
          <w:lang w:val="en-GB"/>
        </w:rPr>
        <w:t>1.产品描述</w:t>
      </w:r>
    </w:p>
    <w:p w14:paraId="2A1CB280"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模型需基于真实成人颈部CT扫描数据设计，模拟成人颈部体表形态以及甲状腺、毗邻血管的解剖结构与空间位置关系。外形体现前颈隆起、双侧曲面及颈根部的自然过渡，具有较高的外观仿生程度，可为超声探头放置、扫查方向调整及穿刺操作提供接近人体颈部的操作表面。采用仿生声学材料，兼顾组织触感、超声成像及反复穿刺需求，甲状腺左右叶内可置入可替换模拟肿物。产品配套集成式血流模拟平台，将模型承载、循环驱动及管路连接集中布置，减少独立外置泵及长距离连接管路对训练台面的占用，便于设备布置、搬运和教学使用。平台提供流量及搏动频率可调的模拟血流，配合颈部模型开展超声检查、甲状腺肿物穿刺与消融、血管穿刺及多普勒探查等训练。</w:t>
      </w:r>
    </w:p>
    <w:p w14:paraId="29F89DCF"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2.支持术式</w:t>
      </w:r>
    </w:p>
    <w:p w14:paraId="41CAE8B6"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2.1甲状腺及毗邻血管的超声检查、解剖识别与空间位置关系观察</w:t>
      </w:r>
    </w:p>
    <w:p w14:paraId="204E7825"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2.2甲状腺肿物病灶的超声识别、定位及测量</w:t>
      </w:r>
    </w:p>
    <w:p w14:paraId="7D63D7BD"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2.3超声引导下甲状腺肿物穿刺及消融训练</w:t>
      </w:r>
    </w:p>
    <w:p w14:paraId="7A58659E"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2.4超声引导下颈部血管穿刺及体表触诊定位穿刺训练</w:t>
      </w:r>
    </w:p>
    <w:p w14:paraId="2C3F5742"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2.5彩色多普勒血流观察、脉冲波多普勒频谱采集及流速测量</w:t>
      </w:r>
    </w:p>
    <w:p w14:paraId="1503585E"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3.模型结构</w:t>
      </w:r>
    </w:p>
    <w:p w14:paraId="3C61DC60" w14:textId="22F32032"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3.1外部结构：模型模拟成人颈前区及颈根部外形，包含双侧胸锁乳突肌体表轮廓、颈根部正中的胸骨上切迹及双侧锁骨内侧段体表轮廓；左右两侧斜行隆起、正中凹陷及颈根部骨性标志的表面形态可辨识，体现颈前区与颈根部的空间位置关系，可用于体表标志识别、超声探头放置及穿刺操作定位训练。</w:t>
      </w:r>
      <w:bookmarkStart w:id="19" w:name="OLE_LINK40"/>
      <w:r w:rsidRPr="00893644">
        <w:rPr>
          <w:rFonts w:ascii="宋体" w:hAnsi="宋体"/>
          <w:szCs w:val="21"/>
          <w:lang w:val="en-GB"/>
        </w:rPr>
        <w:t>（需提供产品真实使用照片佐证）</w:t>
      </w:r>
      <w:bookmarkEnd w:id="19"/>
    </w:p>
    <w:p w14:paraId="11501AA1"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3.2甲状腺结构：包含甲状腺左叶、右叶及峡部，体现各部分的形态、连接关系及空间位置，可用于甲状腺横切面、纵切面等不同切面的扫查与解剖结构识别。</w:t>
      </w:r>
    </w:p>
    <w:p w14:paraId="491A5E77"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3.3血管结构：包含双侧颈内静脉和颈总动脉，模拟血管与甲状腺的毗邻关系。血管与自动循环系统连接，可用于血管识别、血流探查及穿刺训练，并为甲状腺肿物穿刺与消融提供毗邻血管的定位参照。</w:t>
      </w:r>
    </w:p>
    <w:p w14:paraId="13A6DC1E"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3.4肿物病灶结构：甲状腺左右叶各设1处肿物病灶置入腔，可放置模拟肿物，形成不同侧别的训练靶点。模拟肿物可独立取出和更换，便于穿刺、消融训练后的耗材更换及模型重复使用；</w:t>
      </w:r>
    </w:p>
    <w:p w14:paraId="0357190F" w14:textId="58DFF62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3.5集成式血流模拟平台：采用模型承载与血流驱动集成的平台设计，循环驱动组件内置于平台，模型与平台就近连接，减少分散设备和长距离外接管路，形成紧凑的教学操作单元。平台可与适配的血管模型或超声模型配合使用，为不同模型提供模拟血流，便于开展多种血流演示及超声训练项目。（需提供产品真实使用照片佐证）</w:t>
      </w:r>
    </w:p>
    <w:p w14:paraId="3F6903BB"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4.功能描述</w:t>
      </w:r>
    </w:p>
    <w:p w14:paraId="3AC0E803"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4.1超声检查与影像观察：模型使用超声设备可观察甲状腺、毗邻血管及肿物病灶，辨识各结构的形态、位置及空间关系，开展甲状腺超声检查示教；支持获取甲状腺横切面、纵切面等不同扫查切面，练习探头放置、移动旋转、角度调整、目标定位及超声图像判读。</w:t>
      </w:r>
    </w:p>
    <w:p w14:paraId="15919515" w14:textId="77777777" w:rsidR="005A4225" w:rsidRPr="00893644" w:rsidRDefault="005A4225" w:rsidP="00893644">
      <w:pPr>
        <w:spacing w:line="240" w:lineRule="atLeast"/>
        <w:ind w:firstLineChars="300" w:firstLine="630"/>
        <w:rPr>
          <w:rFonts w:ascii="宋体" w:hAnsi="宋体" w:hint="eastAsia"/>
          <w:szCs w:val="21"/>
          <w:lang w:val="en-GB"/>
        </w:rPr>
      </w:pPr>
      <w:bookmarkStart w:id="20" w:name="OLE_LINK11"/>
      <w:r w:rsidRPr="00893644">
        <w:rPr>
          <w:rFonts w:ascii="宋体" w:hAnsi="宋体"/>
          <w:szCs w:val="21"/>
          <w:lang w:val="en-GB"/>
        </w:rPr>
        <w:t>★</w:t>
      </w:r>
      <w:bookmarkEnd w:id="20"/>
      <w:r w:rsidRPr="00893644">
        <w:rPr>
          <w:rFonts w:ascii="宋体" w:hAnsi="宋体"/>
          <w:szCs w:val="21"/>
          <w:lang w:val="en-GB"/>
        </w:rPr>
        <w:t>4.2仿生软组织超声纹理：模型软组织具有仿人体声学散射特性，B 模式下组织内部呈连续、细颗粒状散斑回声及多层次灰阶纹理，可模拟真实人体软组织的组织背景回声；实体软组织区域无大面积均一无回声现象，病灶、包膜、穿刺针及针尖能够在仿生组织背景中清晰辨识。（需提供产品真实使用照片佐证，照片中应同时出现模型实物和显示超声成像的真实屏幕）</w:t>
      </w:r>
    </w:p>
    <w:p w14:paraId="0D10FFE1" w14:textId="5A6458DD"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4.3肿物识别与穿刺路径规划：可在超声下识别并定位甲状腺左右叶内的肿物病灶，观察病灶的位置和边界，测量病灶尺寸及距体表的深度，并结合甲状腺、颈总动脉和颈内静</w:t>
      </w:r>
      <w:r w:rsidRPr="00893644">
        <w:rPr>
          <w:rFonts w:ascii="宋体" w:hAnsi="宋体"/>
          <w:szCs w:val="21"/>
          <w:lang w:val="en-GB"/>
        </w:rPr>
        <w:lastRenderedPageBreak/>
        <w:t>脉的空间位置关系，选择适宜的进针点、进针方向、进针角度及穿刺深度，开展穿刺前评估与安全进针路径规划训练。</w:t>
      </w:r>
    </w:p>
    <w:p w14:paraId="60350585"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4.4超声引导下穿刺与消融训练：支持超声引导下甲状腺肿物穿刺及消融相关操作训练，可练习超声探头与穿刺器械的协调操作、平面内或平面外进针、针体和针尖辨识、进针方向及深度控制，以及针尖在目标病灶内的定位与调整；模拟肿物采用可替换设计，训练后可单独取出和更换，便于连续开展多轮教学、训练及考核。</w:t>
      </w:r>
    </w:p>
    <w:p w14:paraId="6D21B4A7" w14:textId="0D32926B" w:rsidR="005A4225" w:rsidRPr="00EA7D33" w:rsidRDefault="005A4225" w:rsidP="00EA7D33">
      <w:pPr>
        <w:spacing w:line="240" w:lineRule="atLeast"/>
        <w:ind w:firstLineChars="300" w:firstLine="630"/>
        <w:rPr>
          <w:rFonts w:ascii="宋体" w:hAnsi="宋体" w:hint="eastAsia"/>
          <w:szCs w:val="21"/>
        </w:rPr>
      </w:pPr>
      <w:r w:rsidRPr="00893644">
        <w:rPr>
          <w:rFonts w:ascii="宋体" w:hAnsi="宋体"/>
          <w:szCs w:val="21"/>
          <w:lang w:val="en-GB"/>
        </w:rPr>
        <w:t>★4.5</w:t>
      </w:r>
      <w:r w:rsidR="006D66E9" w:rsidRPr="006D66E9">
        <w:rPr>
          <w:rFonts w:ascii="宋体" w:hAnsi="宋体"/>
          <w:szCs w:val="21"/>
        </w:rPr>
        <w:t>配套集成式血流模拟平台内置仿心脏脉动泵，驱动模拟血液在血管回路内自动循环并模拟颈动脉搏动，流量及搏动频率可调（0～160次/分）；循环驱动与模型承载集中布置，缩短连接距离，减少外接管路对探头移动、穿刺操作及台面布置的干扰，便于教学准备、整体移动和重复使用，支持体表触诊颈动脉搏动及超声下血管搏动、血流动态观察；模型同时支持彩色多普勒与脉冲波多普勒探查，彩色模式下可观察血流充盈情况及血流方向，脉冲波模式下可选择取样位置、调整取样角度、获取血流频谱，观察流速随时间变化并测量血流速度，调节泵流量及搏动频率即可观察相应血流信号与频谱变化，模拟不同血流状态下的多普勒训练。</w:t>
      </w:r>
      <w:r w:rsidRPr="00893644">
        <w:rPr>
          <w:rFonts w:ascii="宋体" w:hAnsi="宋体"/>
          <w:szCs w:val="21"/>
          <w:lang w:val="en-GB"/>
        </w:rPr>
        <w:t>（需提供产品真实使用照片佐证）</w:t>
      </w:r>
    </w:p>
    <w:p w14:paraId="7712233A" w14:textId="2427956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w:t>
      </w:r>
      <w:r w:rsidR="00EA7D33">
        <w:rPr>
          <w:rFonts w:ascii="宋体" w:hAnsi="宋体" w:hint="eastAsia"/>
          <w:szCs w:val="21"/>
          <w:lang w:val="en-GB"/>
        </w:rPr>
        <w:t>6</w:t>
      </w:r>
      <w:r w:rsidRPr="00893644">
        <w:rPr>
          <w:rFonts w:ascii="宋体" w:hAnsi="宋体"/>
          <w:szCs w:val="21"/>
          <w:lang w:val="en-GB"/>
        </w:rPr>
        <w:t>血管穿刺训练：可在超声引导下辨识颈总动脉和颈内静脉，观察血管管腔、走行及其与甲状腺的毗邻关系，并开展穿刺靶血管选择、进针路径规划、穿刺针显影、针尖定位及进针深度控制等训练；同时支持结合颈动脉体表搏动开展触诊定位及盲穿操作练习。</w:t>
      </w:r>
    </w:p>
    <w:p w14:paraId="0DDE53AC" w14:textId="6D87A050"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w:t>
      </w:r>
      <w:r w:rsidR="00EA7D33">
        <w:rPr>
          <w:rFonts w:ascii="宋体" w:hAnsi="宋体" w:hint="eastAsia"/>
          <w:szCs w:val="21"/>
          <w:lang w:val="en-GB"/>
        </w:rPr>
        <w:t>7</w:t>
      </w:r>
      <w:r w:rsidRPr="00893644">
        <w:rPr>
          <w:rFonts w:ascii="宋体" w:hAnsi="宋体"/>
          <w:szCs w:val="21"/>
          <w:lang w:val="en-GB"/>
        </w:rPr>
        <w:t>仿生触感与耐穿刺性能：模型皮肤、甲状腺及内部软组织采用仿生材料制作，具有接近人体软组织的触感、超声表现及穿刺操作反馈，能够满足超声扫查、触诊定位及进针训练需求；支持使用18G～21G穿刺针进行反复穿刺，耐穿刺次数不少于1200次/cm²，可满足多人、多轮次教学与操作练习需求，减少模型频繁更换，降低单次训练使用成本。</w:t>
      </w:r>
    </w:p>
    <w:p w14:paraId="253C9AAB" w14:textId="24A6E175" w:rsidR="005A4225" w:rsidRPr="00893644" w:rsidRDefault="0095355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w:t>
      </w:r>
      <w:r w:rsidR="005A4225" w:rsidRPr="00893644">
        <w:rPr>
          <w:rFonts w:ascii="宋体" w:hAnsi="宋体"/>
          <w:szCs w:val="21"/>
          <w:lang w:val="en-GB"/>
        </w:rPr>
        <w:t>4.</w:t>
      </w:r>
      <w:r w:rsidR="00EA7D33">
        <w:rPr>
          <w:rFonts w:ascii="宋体" w:hAnsi="宋体" w:hint="eastAsia"/>
          <w:szCs w:val="21"/>
          <w:lang w:val="en-GB"/>
        </w:rPr>
        <w:t>8</w:t>
      </w:r>
      <w:r w:rsidR="005A4225" w:rsidRPr="00893644">
        <w:rPr>
          <w:rFonts w:ascii="宋体" w:hAnsi="宋体"/>
          <w:szCs w:val="21"/>
          <w:lang w:val="en-GB"/>
        </w:rPr>
        <w:t>材料与储存稳定性：模型主体采用无水仿生材料，无需依靠内部水分维持组织形态、弹性及触感，可避免含水材料长期存放过程中因水分流失引起的干燥、收缩、开裂或性能变化，并降低因材料含水造成霉变的风险，便于长期储存、运输及日常维护。（需提供相关材料佐证）</w:t>
      </w:r>
    </w:p>
    <w:p w14:paraId="210659E8"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5.配置清单</w:t>
      </w:r>
    </w:p>
    <w:p w14:paraId="0BB3CD36"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5.1超声引导下甲状腺肿物穿刺及消融术模型（自动循环）1个；</w:t>
      </w:r>
    </w:p>
    <w:p w14:paraId="0BD43F60"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5.2可消融肿物3个；</w:t>
      </w:r>
    </w:p>
    <w:p w14:paraId="68900689"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5.3超声模拟液1瓶；</w:t>
      </w:r>
    </w:p>
    <w:p w14:paraId="7857AC9A"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5.4专用补液注射器1个；</w:t>
      </w:r>
    </w:p>
    <w:p w14:paraId="3FF081C0" w14:textId="13BDC462"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5.5使用说明书1套。</w:t>
      </w:r>
      <w:bookmarkEnd w:id="18"/>
    </w:p>
    <w:p w14:paraId="72239B6C" w14:textId="77777777" w:rsidR="005A4225" w:rsidRPr="00893644" w:rsidRDefault="005A4225" w:rsidP="00893644">
      <w:pPr>
        <w:spacing w:line="240" w:lineRule="atLeast"/>
        <w:ind w:firstLineChars="300" w:firstLine="630"/>
        <w:rPr>
          <w:rFonts w:ascii="宋体" w:hAnsi="宋体" w:hint="eastAsia"/>
          <w:szCs w:val="21"/>
          <w:lang w:val="en-GB"/>
        </w:rPr>
      </w:pPr>
      <w:r w:rsidRPr="00893644">
        <w:rPr>
          <w:rFonts w:ascii="宋体" w:hAnsi="宋体" w:hint="eastAsia"/>
          <w:szCs w:val="21"/>
          <w:lang w:val="en-GB"/>
        </w:rPr>
        <w:br w:type="page"/>
      </w:r>
    </w:p>
    <w:p w14:paraId="781333F9" w14:textId="1FB44ACF" w:rsidR="005A4225" w:rsidRPr="00893644" w:rsidRDefault="005A4225" w:rsidP="00893644">
      <w:pPr>
        <w:spacing w:line="240" w:lineRule="atLeast"/>
        <w:ind w:firstLineChars="300" w:firstLine="663"/>
        <w:rPr>
          <w:rFonts w:ascii="宋体" w:hAnsi="宋体" w:hint="eastAsia"/>
          <w:b/>
          <w:bCs/>
          <w:sz w:val="22"/>
          <w:szCs w:val="22"/>
          <w:lang w:val="en-GB"/>
        </w:rPr>
      </w:pPr>
      <w:r w:rsidRPr="00893644">
        <w:rPr>
          <w:rFonts w:ascii="宋体" w:hAnsi="宋体" w:hint="eastAsia"/>
          <w:b/>
          <w:bCs/>
          <w:sz w:val="22"/>
          <w:szCs w:val="22"/>
          <w:lang w:val="en-GB"/>
        </w:rPr>
        <w:lastRenderedPageBreak/>
        <w:t>六、</w:t>
      </w:r>
      <w:r w:rsidRPr="00893644">
        <w:rPr>
          <w:rFonts w:ascii="宋体" w:hAnsi="宋体"/>
          <w:b/>
          <w:bCs/>
          <w:sz w:val="22"/>
          <w:szCs w:val="22"/>
          <w:lang w:val="en-GB"/>
        </w:rPr>
        <w:t>超声引导下乳腺肿物穿刺术模型</w:t>
      </w:r>
      <w:r w:rsidRPr="00893644">
        <w:rPr>
          <w:rFonts w:ascii="宋体" w:hAnsi="宋体" w:hint="eastAsia"/>
          <w:b/>
          <w:bCs/>
          <w:sz w:val="22"/>
          <w:szCs w:val="22"/>
          <w:lang w:val="en-GB"/>
        </w:rPr>
        <w:t xml:space="preserve">   2个</w:t>
      </w:r>
    </w:p>
    <w:p w14:paraId="5814860E"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1.产品描述</w:t>
      </w:r>
    </w:p>
    <w:p w14:paraId="2667BBFA"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模型需依据真实成年女性乳房CT扫描数据进行设计，模拟乳房外部轮廓及曲面形态，内置6个分布位置、尺寸及埋置深度不同的肿物病灶。采用具有仿组织触感和超声成像特性的声学仿真材料，可使用超声设备开展乳腺扫查、病灶识别、尺寸测量及穿刺定位训练。模型将乳房外形、内部病灶及可重复穿刺材料相结合，为学员提供从探头操作、目标搜索、病灶观察到超声引导下穿刺活检的连续训练条件，适用于相关技能的教学示范与反复练习。</w:t>
      </w:r>
    </w:p>
    <w:p w14:paraId="74A32714"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2.支持术式</w:t>
      </w:r>
    </w:p>
    <w:p w14:paraId="321F327D" w14:textId="77777777" w:rsidR="00893644" w:rsidRPr="00893644" w:rsidRDefault="00893644" w:rsidP="00F676F7">
      <w:pPr>
        <w:spacing w:line="240" w:lineRule="atLeast"/>
        <w:ind w:leftChars="270" w:left="567" w:firstLine="1"/>
        <w:rPr>
          <w:rFonts w:ascii="宋体" w:hAnsi="宋体" w:hint="eastAsia"/>
          <w:szCs w:val="21"/>
          <w:lang w:val="en-GB"/>
        </w:rPr>
      </w:pPr>
      <w:r w:rsidRPr="00893644">
        <w:rPr>
          <w:rFonts w:ascii="宋体" w:hAnsi="宋体"/>
          <w:szCs w:val="21"/>
          <w:lang w:val="en-GB"/>
        </w:rPr>
        <w:t>2.1乳腺超声扫查及探头操作训练</w:t>
      </w:r>
      <w:r w:rsidRPr="00893644">
        <w:rPr>
          <w:rFonts w:ascii="宋体" w:hAnsi="宋体"/>
          <w:szCs w:val="21"/>
          <w:lang w:val="en-GB"/>
        </w:rPr>
        <w:br/>
        <w:t>2.2乳腺肿物识别、定位及尺寸与深度测量训练</w:t>
      </w:r>
      <w:r w:rsidRPr="00893644">
        <w:rPr>
          <w:rFonts w:ascii="宋体" w:hAnsi="宋体"/>
          <w:szCs w:val="21"/>
          <w:lang w:val="en-GB"/>
        </w:rPr>
        <w:br/>
        <w:t>2.3超声引导下穿刺路径规划与进针操作训练</w:t>
      </w:r>
      <w:r w:rsidRPr="00893644">
        <w:rPr>
          <w:rFonts w:ascii="宋体" w:hAnsi="宋体"/>
          <w:szCs w:val="21"/>
          <w:lang w:val="en-GB"/>
        </w:rPr>
        <w:br/>
        <w:t>2.4超声引导下乳腺肿物穿刺活检训练</w:t>
      </w:r>
    </w:p>
    <w:p w14:paraId="71E0A193"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3.模型结构</w:t>
      </w:r>
    </w:p>
    <w:p w14:paraId="51A37F22"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3.1外部结构：模型仿成年女性乳房外形设计，依据真实CT数据构建乳房外部轮廓、表面隆起及周边过渡曲面。模型表面具有柔软、弹性的组织触感，可供超声探头贴合操作，支持沿乳房曲面进行移动、旋转、倾斜及扫查角度调整，帮助学员熟悉曲面条件下的探头接触与切面获取方法。</w:t>
      </w:r>
    </w:p>
    <w:p w14:paraId="08512993"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3.2病灶配置：模型内置6个肿物病灶，各病灶在分布位置、几何尺寸及埋置深度方面具有差异，形成不同大小、不同深浅位置的穿刺靶点，用于开展病灶搜索、空间定位及不同目标条件下的穿刺训练。</w:t>
      </w:r>
    </w:p>
    <w:p w14:paraId="2CB4A74C"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3.3空间关系：病灶分布于乳房模型内部，可通过改变超声扫查位置和切面观察病灶轮廓，辨识病灶与模型表面的相对位置关系，并进行病灶尺寸及深度测量训练。</w:t>
      </w:r>
    </w:p>
    <w:p w14:paraId="2982DF9C"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4.功能描述</w:t>
      </w:r>
    </w:p>
    <w:p w14:paraId="1CC924B6"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4.1超声扫查与探头操作：支持使用超声设备对模型进行扫查，练习探头放置、耦合接触、连续移动、旋转及倾斜操作。可围绕同一病灶获取不同方向的观察切面，训练目标搜索、切面调整及目标在图像中的持续保持能力</w:t>
      </w:r>
    </w:p>
    <w:p w14:paraId="6B922711" w14:textId="564D333D"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★4.2</w:t>
      </w:r>
      <w:r w:rsidR="00CF7E9C" w:rsidRPr="0045278B">
        <w:rPr>
          <w:rFonts w:ascii="宋体" w:hAnsi="宋体"/>
          <w:szCs w:val="21"/>
        </w:rPr>
        <w:t>模型具有仿人体声学散射特性，B 模式下组织内部呈连续、细颗粒状散斑回声及多层次灰阶纹理，可模拟真实人体软组织背景回声，实体区域无大面积均一无回声，血管、穿刺针及针尖在仿生组织背景中清晰可辨。自体表向深部至少可明确区分皮肤层、皮下脂肪层、深部肌肉层等不少于3个具有不同组织功能或物理触感特征的组织层，各层间触感、形变和回弹差异明显，层间连接连续、结构稳定，无脱层、贯通性空隙、界面开裂等缺陷。</w:t>
      </w:r>
      <w:r w:rsidRPr="00893644">
        <w:rPr>
          <w:rFonts w:ascii="宋体" w:hAnsi="宋体"/>
          <w:szCs w:val="21"/>
          <w:lang w:val="en-GB"/>
        </w:rPr>
        <w:t>（需提供产品真实使用照片佐证，照片中应同时出现模型实物和显示超声成像的真实屏幕）</w:t>
      </w:r>
    </w:p>
    <w:p w14:paraId="60F1A5EB"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4.3病灶识别与观察：超声下可观察模型内部不同位置的肿物病灶及周围模拟组织，支持病灶定位、轮廓观察和切面比较。学员可通过连续扫查辨识病灶范围，观察探头位置与角度变化对病灶显示的影响，练习病灶超声表现的基本描述。</w:t>
      </w:r>
    </w:p>
    <w:p w14:paraId="31771432"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4.4病灶尺寸与深度测量：支持利用超声设备的测量功能，对选定切面内的病灶尺寸及其距模型表面的深度进行测量。可对不同病灶的大小、深浅进行比较，并结合不同切面的测量结果，训练测量切面选择、测量点放置及结果记录能力。</w:t>
      </w:r>
    </w:p>
    <w:p w14:paraId="404E8440"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4.5穿刺路径规划：支持根据病灶位置、尺寸、深度及探头放置方向，选择进针点、进针方向与角度，判断预计进针距离及目标到达位置。可针对不同病灶设置操作任务，练习超声观察切面与穿刺路径之间的配合。</w:t>
      </w:r>
    </w:p>
    <w:p w14:paraId="1F346D09"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4.6超声引导下穿刺活检：支持在超声引导下对内部肿物病灶进行穿刺活检操作训练，练习探头与穿刺针的协调控制、进针方向调整及目标到达判断。学员可结合超声图像观察穿刺针与病灶的位置关系，调整进针路径，完成针对不同大小及深度目标的穿刺练习。</w:t>
      </w:r>
    </w:p>
    <w:p w14:paraId="0CEABF59" w14:textId="2F40E325"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lastRenderedPageBreak/>
        <w:t>4.</w:t>
      </w:r>
      <w:r w:rsidR="009F4413">
        <w:rPr>
          <w:rFonts w:ascii="宋体" w:hAnsi="宋体" w:hint="eastAsia"/>
          <w:szCs w:val="21"/>
          <w:lang w:val="en-GB"/>
        </w:rPr>
        <w:t>7</w:t>
      </w:r>
      <w:r w:rsidRPr="00893644">
        <w:rPr>
          <w:rFonts w:ascii="宋体" w:hAnsi="宋体"/>
          <w:szCs w:val="21"/>
          <w:lang w:val="en-GB"/>
        </w:rPr>
        <w:t>材质耐用可重复穿刺：皮肤及内部模拟组织具有柔软、弹性的组织触感，可提供探头接触、按压及穿刺操作时的触觉反馈。材料具备穿刺后针道回弹闭合能力，不易残留明显孔洞或出现影响后续操作的</w:t>
      </w:r>
      <w:proofErr w:type="gramStart"/>
      <w:r w:rsidRPr="00893644">
        <w:rPr>
          <w:rFonts w:ascii="宋体" w:hAnsi="宋体"/>
          <w:szCs w:val="21"/>
          <w:lang w:val="en-GB"/>
        </w:rPr>
        <w:t>变形.</w:t>
      </w:r>
      <w:proofErr w:type="gramEnd"/>
      <w:r w:rsidRPr="00893644">
        <w:rPr>
          <w:rFonts w:ascii="宋体" w:hAnsi="宋体"/>
          <w:szCs w:val="21"/>
          <w:lang w:val="en-GB"/>
        </w:rPr>
        <w:t>支持使用18G～21G穿刺针进行反复穿刺，耐穿刺次数不少于1200次/cm²，可满足多人、多轮次教学与操作练习需求，减少模型频繁更换，降低单次训练使用成本。</w:t>
      </w:r>
    </w:p>
    <w:p w14:paraId="24BB628B" w14:textId="05CCDBB1" w:rsidR="00893644" w:rsidRPr="00893644" w:rsidRDefault="00C87E6B" w:rsidP="00893644">
      <w:pPr>
        <w:spacing w:line="240" w:lineRule="atLeast"/>
        <w:ind w:firstLineChars="300" w:firstLine="630"/>
        <w:rPr>
          <w:rFonts w:ascii="宋体" w:hAnsi="宋体" w:hint="eastAsia"/>
          <w:szCs w:val="21"/>
          <w:lang w:val="en-GB"/>
        </w:rPr>
      </w:pPr>
      <w:r w:rsidRPr="00893644">
        <w:rPr>
          <w:rFonts w:ascii="宋体" w:hAnsi="宋体"/>
          <w:szCs w:val="21"/>
          <w:lang w:val="en-GB"/>
        </w:rPr>
        <w:t>★</w:t>
      </w:r>
      <w:r w:rsidR="00893644" w:rsidRPr="00893644">
        <w:rPr>
          <w:rFonts w:ascii="宋体" w:hAnsi="宋体"/>
          <w:szCs w:val="21"/>
          <w:lang w:val="en-GB"/>
        </w:rPr>
        <w:t>4.</w:t>
      </w:r>
      <w:r w:rsidR="009F4413">
        <w:rPr>
          <w:rFonts w:ascii="宋体" w:hAnsi="宋体" w:hint="eastAsia"/>
          <w:szCs w:val="21"/>
          <w:lang w:val="en-GB"/>
        </w:rPr>
        <w:t>8</w:t>
      </w:r>
      <w:r w:rsidR="00893644" w:rsidRPr="00893644">
        <w:rPr>
          <w:rFonts w:ascii="宋体" w:hAnsi="宋体"/>
          <w:szCs w:val="21"/>
          <w:lang w:val="en-GB"/>
        </w:rPr>
        <w:t>材料稳定与便捷储存：采用非水性高分子合成材料，无需依靠保水维持模型形态，日常储存无需为防止失水进行密封，也无需添加防腐剂或杀菌剂进行维护。避免因水分蒸发引起的脱水、干缩及相关声学性能变化，便于教学前后的存放、取用及重复使用。（需提供相关材料佐证）</w:t>
      </w:r>
    </w:p>
    <w:p w14:paraId="43C04497"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5.配置清单</w:t>
      </w:r>
    </w:p>
    <w:p w14:paraId="42142361" w14:textId="77777777" w:rsidR="00893644" w:rsidRPr="00893644" w:rsidRDefault="00893644" w:rsidP="00893644">
      <w:pPr>
        <w:spacing w:line="240" w:lineRule="atLeast"/>
        <w:ind w:firstLineChars="300" w:firstLine="630"/>
        <w:rPr>
          <w:rFonts w:ascii="宋体" w:hAnsi="宋体" w:hint="eastAsia"/>
          <w:szCs w:val="21"/>
          <w:lang w:val="en-GB"/>
        </w:rPr>
      </w:pPr>
      <w:bookmarkStart w:id="21" w:name="OLE_LINK18"/>
      <w:r w:rsidRPr="00893644">
        <w:rPr>
          <w:rFonts w:ascii="宋体" w:hAnsi="宋体"/>
          <w:szCs w:val="21"/>
          <w:lang w:val="en-GB"/>
        </w:rPr>
        <w:t>5.1超声引导下乳腺肿物穿刺术模型1个；</w:t>
      </w:r>
    </w:p>
    <w:p w14:paraId="199E27DE"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5.2使用说明书1套。</w:t>
      </w:r>
      <w:bookmarkEnd w:id="21"/>
    </w:p>
    <w:p w14:paraId="2DE03111" w14:textId="704F5436"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hint="eastAsia"/>
          <w:szCs w:val="21"/>
          <w:lang w:val="en-GB"/>
        </w:rPr>
        <w:br w:type="page"/>
      </w:r>
    </w:p>
    <w:p w14:paraId="2E5E8F3C" w14:textId="7354AD14" w:rsidR="005A4225" w:rsidRPr="00893644" w:rsidRDefault="00893644" w:rsidP="00893644">
      <w:pPr>
        <w:spacing w:line="240" w:lineRule="atLeast"/>
        <w:ind w:firstLineChars="300" w:firstLine="663"/>
        <w:rPr>
          <w:rFonts w:ascii="宋体" w:hAnsi="宋体" w:hint="eastAsia"/>
          <w:b/>
          <w:bCs/>
          <w:sz w:val="22"/>
          <w:szCs w:val="22"/>
          <w:lang w:val="en-GB"/>
        </w:rPr>
      </w:pPr>
      <w:r w:rsidRPr="00893644">
        <w:rPr>
          <w:rFonts w:ascii="宋体" w:hAnsi="宋体" w:hint="eastAsia"/>
          <w:b/>
          <w:bCs/>
          <w:sz w:val="22"/>
          <w:szCs w:val="22"/>
          <w:lang w:val="en-GB"/>
        </w:rPr>
        <w:lastRenderedPageBreak/>
        <w:t>七、</w:t>
      </w:r>
      <w:r w:rsidRPr="00893644">
        <w:rPr>
          <w:rFonts w:ascii="宋体" w:hAnsi="宋体"/>
          <w:b/>
          <w:bCs/>
          <w:sz w:val="22"/>
          <w:szCs w:val="22"/>
          <w:lang w:val="en-GB"/>
        </w:rPr>
        <w:t>超声引导下血管穿刺术模型（Y型血管）</w:t>
      </w:r>
      <w:r w:rsidRPr="00893644">
        <w:rPr>
          <w:rFonts w:ascii="宋体" w:hAnsi="宋体" w:hint="eastAsia"/>
          <w:b/>
          <w:bCs/>
          <w:sz w:val="22"/>
          <w:szCs w:val="22"/>
          <w:lang w:val="en-GB"/>
        </w:rPr>
        <w:t xml:space="preserve">   4个</w:t>
      </w:r>
    </w:p>
    <w:p w14:paraId="7C19686A"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1.产品描述</w:t>
      </w:r>
    </w:p>
    <w:p w14:paraId="75C7A131"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模型结合真实成人CT扫描数据设计，采用声学仿真材料构建模拟软组织，内置不同内径的Y型分叉血管，支持超声引导下血管穿刺训练。模型将超声影像观察、穿刺操作及回血反馈相结合，可开展目标结构识别、穿刺路径选择、进针方向与深度控制、针尖定位等技能训练。材料支持多次重复穿刺，适用于临床技能教学、反复练习及操作考核。</w:t>
      </w:r>
    </w:p>
    <w:p w14:paraId="067FCA38"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2.支持术式</w:t>
      </w:r>
    </w:p>
    <w:p w14:paraId="6F7D6BBB"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2.1超声引导下的血管穿刺术</w:t>
      </w:r>
    </w:p>
    <w:p w14:paraId="399AD746"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3.模型结构</w:t>
      </w:r>
    </w:p>
    <w:p w14:paraId="04417977"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3.1内置2根不同内径的Y型模拟血管，每根血管分为2支，共形成4支分支血管，可用于不同管径及分叉部位的超声识别与穿刺训练。血管内可容纳模拟血液，提供穿刺回血反馈。</w:t>
      </w:r>
    </w:p>
    <w:p w14:paraId="5EDD8652"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4.功能描述</w:t>
      </w:r>
    </w:p>
    <w:p w14:paraId="7376EB8D"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4.1超声扫查与结构识别：支持观察模拟软组织、血管管腔、血管分叉，开展探头移动、旋转、角度调整及目标定位训练。</w:t>
      </w:r>
    </w:p>
    <w:p w14:paraId="3437726A" w14:textId="267D72B7" w:rsidR="00893644" w:rsidRPr="00893644" w:rsidRDefault="00C87E6B" w:rsidP="00CF7E9C">
      <w:pPr>
        <w:spacing w:line="240" w:lineRule="atLeast"/>
        <w:ind w:firstLineChars="300" w:firstLine="630"/>
        <w:rPr>
          <w:rFonts w:ascii="宋体" w:hAnsi="宋体" w:hint="eastAsia"/>
          <w:szCs w:val="21"/>
          <w:lang w:val="en-GB"/>
        </w:rPr>
      </w:pPr>
      <w:r w:rsidRPr="00893644">
        <w:rPr>
          <w:rFonts w:ascii="宋体" w:hAnsi="宋体"/>
          <w:szCs w:val="21"/>
          <w:lang w:val="en-GB"/>
        </w:rPr>
        <w:t>★</w:t>
      </w:r>
      <w:r w:rsidR="00893644" w:rsidRPr="00893644">
        <w:rPr>
          <w:rFonts w:ascii="宋体" w:hAnsi="宋体"/>
          <w:szCs w:val="21"/>
          <w:lang w:val="en-GB"/>
        </w:rPr>
        <w:t>4.2</w:t>
      </w:r>
      <w:r w:rsidR="0045278B" w:rsidRPr="0045278B">
        <w:rPr>
          <w:rFonts w:ascii="宋体" w:hAnsi="宋体"/>
          <w:szCs w:val="21"/>
        </w:rPr>
        <w:t>模型具有仿人体声学散射特性，B 模式下组织内部呈连续、细颗粒状散斑回声及多层次灰阶纹理，可模拟真实人体软组织背景回声，实体区域无大面积均一无回声，血管、穿刺针及针尖在仿生组织背景中清晰可辨。自体表向深部至少可明确区分皮肤层、皮下脂肪层、深部肌肉层等不少于3个具有不同组织功能或物理触感特征的组织层，各层间触感、形变和回弹差异明显，层间连接连续、结构稳定，无脱层、贯通性空隙、界面开裂等缺陷。</w:t>
      </w:r>
      <w:r w:rsidR="00893644" w:rsidRPr="00893644">
        <w:rPr>
          <w:rFonts w:ascii="宋体" w:hAnsi="宋体"/>
          <w:szCs w:val="21"/>
          <w:lang w:val="en-GB"/>
        </w:rPr>
        <w:t>（需提供产品真实使用照片佐证，照片中应同时出现模型实物和显示超声成像的真实屏幕）</w:t>
      </w:r>
    </w:p>
    <w:p w14:paraId="4E2D1F74"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4.3血管穿刺与回血反馈：支持超声引导下动脉及静脉穿刺训练，可练习穿刺路径选择、进针方向与深度控制；穿刺针进入血管管腔后可出现回血，辅助判断穿刺是否成功。</w:t>
      </w:r>
    </w:p>
    <w:p w14:paraId="44B04FD0" w14:textId="077D1970"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w:t>
      </w:r>
      <w:r w:rsidR="00CF7E9C">
        <w:rPr>
          <w:rFonts w:ascii="宋体" w:hAnsi="宋体" w:hint="eastAsia"/>
          <w:szCs w:val="21"/>
          <w:lang w:val="en-GB"/>
        </w:rPr>
        <w:t>4</w:t>
      </w:r>
      <w:r w:rsidRPr="00893644">
        <w:rPr>
          <w:rFonts w:ascii="宋体" w:hAnsi="宋体"/>
          <w:szCs w:val="21"/>
          <w:lang w:val="en-GB"/>
        </w:rPr>
        <w:t>材质耐用可重复穿刺：皮肤及内部模拟组织具有柔软、弹性的组织触感，可提供探头接触、按压及穿刺操作时的触觉反馈。材料具备穿刺后针道回弹闭合能力，不易残留明显孔洞或出现影响后续操作的</w:t>
      </w:r>
      <w:proofErr w:type="gramStart"/>
      <w:r w:rsidRPr="00893644">
        <w:rPr>
          <w:rFonts w:ascii="宋体" w:hAnsi="宋体"/>
          <w:szCs w:val="21"/>
          <w:lang w:val="en-GB"/>
        </w:rPr>
        <w:t>变形.</w:t>
      </w:r>
      <w:proofErr w:type="gramEnd"/>
      <w:r w:rsidRPr="00893644">
        <w:rPr>
          <w:rFonts w:ascii="宋体" w:hAnsi="宋体"/>
          <w:szCs w:val="21"/>
          <w:lang w:val="en-GB"/>
        </w:rPr>
        <w:t>支持使用18G～21G穿刺针进行反复穿刺，耐穿刺次数不少于1200次/cm²，可满足多人、多轮次教学与操作练习需求，减少模型频繁更换，降低单次训练使用成本。</w:t>
      </w:r>
    </w:p>
    <w:p w14:paraId="3AF2B0AF" w14:textId="3A1DDB93"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★4.</w:t>
      </w:r>
      <w:r w:rsidR="00CF7E9C">
        <w:rPr>
          <w:rFonts w:ascii="宋体" w:hAnsi="宋体" w:hint="eastAsia"/>
          <w:szCs w:val="21"/>
          <w:lang w:val="en-GB"/>
        </w:rPr>
        <w:t>5</w:t>
      </w:r>
      <w:r w:rsidRPr="00893644">
        <w:rPr>
          <w:rFonts w:ascii="宋体" w:hAnsi="宋体"/>
          <w:szCs w:val="21"/>
          <w:lang w:val="en-GB"/>
        </w:rPr>
        <w:t>材料稳定与便捷储存：采用非水性高分子合成材料，无需依靠保水维持模型形态，日常储存无需为防止失水进行密封，也无需添加防腐剂或杀菌剂进行维护。避免因水分蒸发引起的脱水、干缩及相关声学性能变化，便于教学前后的存放、取用及重复使用。（需提供相关材料佐证）</w:t>
      </w:r>
    </w:p>
    <w:p w14:paraId="0B71066A"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5.配置清单</w:t>
      </w:r>
    </w:p>
    <w:p w14:paraId="0A0FC603" w14:textId="77777777" w:rsidR="00893644" w:rsidRPr="00893644" w:rsidRDefault="00893644" w:rsidP="00893644">
      <w:pPr>
        <w:spacing w:line="240" w:lineRule="atLeast"/>
        <w:ind w:firstLineChars="300" w:firstLine="630"/>
        <w:rPr>
          <w:rFonts w:ascii="宋体" w:hAnsi="宋体" w:hint="eastAsia"/>
          <w:szCs w:val="21"/>
          <w:lang w:val="en-GB"/>
        </w:rPr>
      </w:pPr>
      <w:bookmarkStart w:id="22" w:name="OLE_LINK19"/>
      <w:r w:rsidRPr="00893644">
        <w:rPr>
          <w:rFonts w:ascii="宋体" w:hAnsi="宋体"/>
          <w:szCs w:val="21"/>
          <w:lang w:val="en-GB"/>
        </w:rPr>
        <w:t>5.1超声引导下血管穿刺术模型1个；</w:t>
      </w:r>
    </w:p>
    <w:p w14:paraId="1A2C08BB" w14:textId="7777777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szCs w:val="21"/>
          <w:lang w:val="en-GB"/>
        </w:rPr>
        <w:t>5.2使用说明书1套。</w:t>
      </w:r>
      <w:bookmarkEnd w:id="22"/>
    </w:p>
    <w:p w14:paraId="743F6270" w14:textId="5474BDF7" w:rsidR="00893644" w:rsidRPr="00893644" w:rsidRDefault="00893644" w:rsidP="00893644">
      <w:pPr>
        <w:spacing w:line="240" w:lineRule="atLeast"/>
        <w:ind w:firstLineChars="300" w:firstLine="630"/>
        <w:rPr>
          <w:rFonts w:ascii="宋体" w:hAnsi="宋体" w:hint="eastAsia"/>
          <w:szCs w:val="21"/>
          <w:lang w:val="en-GB"/>
        </w:rPr>
      </w:pPr>
      <w:r w:rsidRPr="00893644">
        <w:rPr>
          <w:rFonts w:ascii="宋体" w:hAnsi="宋体" w:hint="eastAsia"/>
          <w:szCs w:val="21"/>
          <w:lang w:val="en-GB"/>
        </w:rPr>
        <w:br w:type="page"/>
      </w:r>
    </w:p>
    <w:p w14:paraId="1DA881B4" w14:textId="71CF4ABA" w:rsidR="00893644" w:rsidRPr="00893644" w:rsidRDefault="00893644" w:rsidP="00893644">
      <w:pPr>
        <w:spacing w:line="240" w:lineRule="atLeast"/>
        <w:ind w:firstLineChars="300" w:firstLine="663"/>
        <w:rPr>
          <w:rFonts w:ascii="宋体" w:hAnsi="宋体" w:hint="eastAsia"/>
          <w:b/>
          <w:bCs/>
          <w:sz w:val="22"/>
          <w:szCs w:val="22"/>
          <w:lang w:val="en-GB"/>
        </w:rPr>
      </w:pPr>
      <w:r w:rsidRPr="00893644">
        <w:rPr>
          <w:rFonts w:ascii="宋体" w:hAnsi="宋体" w:hint="eastAsia"/>
          <w:b/>
          <w:bCs/>
          <w:sz w:val="22"/>
          <w:szCs w:val="22"/>
          <w:lang w:val="en-GB"/>
        </w:rPr>
        <w:lastRenderedPageBreak/>
        <w:t>八、</w:t>
      </w:r>
      <w:r w:rsidRPr="00893644">
        <w:rPr>
          <w:rFonts w:ascii="宋体" w:hAnsi="宋体"/>
          <w:b/>
          <w:bCs/>
          <w:sz w:val="22"/>
          <w:szCs w:val="22"/>
          <w:lang w:val="en-GB"/>
        </w:rPr>
        <w:t>超声引导下血管穿刺术模型（</w:t>
      </w:r>
      <w:r w:rsidRPr="00893644">
        <w:rPr>
          <w:rFonts w:ascii="宋体" w:hAnsi="宋体" w:hint="eastAsia"/>
          <w:b/>
          <w:bCs/>
          <w:sz w:val="22"/>
          <w:szCs w:val="22"/>
          <w:lang w:val="en-GB"/>
        </w:rPr>
        <w:t>直</w:t>
      </w:r>
      <w:r w:rsidRPr="00893644">
        <w:rPr>
          <w:rFonts w:ascii="宋体" w:hAnsi="宋体"/>
          <w:b/>
          <w:bCs/>
          <w:sz w:val="22"/>
          <w:szCs w:val="22"/>
          <w:lang w:val="en-GB"/>
        </w:rPr>
        <w:t>型血管）</w:t>
      </w:r>
      <w:r w:rsidRPr="00893644">
        <w:rPr>
          <w:rFonts w:ascii="宋体" w:hAnsi="宋体" w:hint="eastAsia"/>
          <w:b/>
          <w:bCs/>
          <w:sz w:val="22"/>
          <w:szCs w:val="22"/>
          <w:lang w:val="en-GB"/>
        </w:rPr>
        <w:t xml:space="preserve">   4个</w:t>
      </w:r>
    </w:p>
    <w:p w14:paraId="6D8D5F95"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1.产品简介</w:t>
      </w:r>
    </w:p>
    <w:p w14:paraId="6398CFD6"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模型结合真实成人CT扫描数据设计，采用声学仿真材料构建模拟软组织，内置不同内径的模拟血管，支持超声引导下血管穿刺训练。模型将超声影像观察、穿刺操作及回血反馈相结合，可开展目标结构识别、穿刺路径选择、进针方向与深度控制、针尖定位等技能训练。材料支持多次重复穿刺，适用于临床技能教学、反复练习及操作考核。</w:t>
      </w:r>
    </w:p>
    <w:p w14:paraId="786A368E"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2.支持术式</w:t>
      </w:r>
    </w:p>
    <w:p w14:paraId="1DBBE26B"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2.1超声引导下的血管穿刺术</w:t>
      </w:r>
    </w:p>
    <w:p w14:paraId="4BE9EE06"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3.模型结构</w:t>
      </w:r>
    </w:p>
    <w:p w14:paraId="685D3D22"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内置4根不同内径的直型模拟血管，可用于不同管径的血管超声识别与穿刺训练。血管内可容纳模拟血液，提供穿刺回血反馈。</w:t>
      </w:r>
    </w:p>
    <w:p w14:paraId="5BFF4333"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4.产品功能</w:t>
      </w:r>
    </w:p>
    <w:p w14:paraId="6AC1F369"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4.1超声扫查与结构识别：支持观察模拟软组织、血管管腔，开展探头移动、旋转、角度调整及目标定位训练。</w:t>
      </w:r>
    </w:p>
    <w:p w14:paraId="2DA3F4F6" w14:textId="49CA141A"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4.2仿生软组织超声纹理：模型软组织具有仿人体声学散射特性，B 模式下组织内部呈连续、细颗粒状散斑回声及多层次灰阶纹理，可模拟真实人体软组织的组织背景回声；实体软组织区域无大面积均一无回声现象，血管、穿刺针及针尖能够在仿生组织背景中清晰辨识。</w:t>
      </w:r>
    </w:p>
    <w:p w14:paraId="05F957D7"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4.3血管穿刺与回血反馈：支持超声引导下动脉及静脉穿刺训练，可练习穿刺路径选择、进针方向与深度控制；穿刺针进入血管管腔后可出现回血，辅助判断穿刺是否成功。</w:t>
      </w:r>
    </w:p>
    <w:p w14:paraId="49AB77BF"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4.4材质耐用可重复穿刺：皮肤及内部模拟组织具有柔软、弹性的组织触感，可提供探头接触、按压及穿刺操作时的触觉反馈。材料具备穿刺后针道回弹闭合能力，不易残留明显孔洞或出现影响后续操作的</w:t>
      </w:r>
      <w:proofErr w:type="gramStart"/>
      <w:r>
        <w:rPr>
          <w:rFonts w:ascii="宋体" w:hAnsi="宋体"/>
          <w:szCs w:val="21"/>
          <w:lang w:val="en-GB"/>
        </w:rPr>
        <w:t>变形.</w:t>
      </w:r>
      <w:proofErr w:type="gramEnd"/>
      <w:r>
        <w:rPr>
          <w:rFonts w:ascii="宋体" w:hAnsi="宋体"/>
          <w:szCs w:val="21"/>
          <w:lang w:val="en-GB"/>
        </w:rPr>
        <w:t>支持使用18G～21G穿刺针进行反复穿刺，耐穿刺次数不少于1200次/cm²，可满足多人、多轮次教学与操作练习需求，减少模型频繁更换，降低单次训练使用成本。</w:t>
      </w:r>
    </w:p>
    <w:p w14:paraId="521DAD68" w14:textId="24982D66"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4.5材料稳定与便捷储存：采用非水性高分子合成材料，无需依靠保水维持模型形态，日常储存无需为防止失水进行密封，也无需添加防腐剂或杀菌剂进行维护。避免因水分蒸发引起的脱水、干缩及相关声学性能变化，便于教学前后的存放、取用及重复使用。（需提供相关材料佐证）</w:t>
      </w:r>
    </w:p>
    <w:p w14:paraId="57925282"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5.配置清单</w:t>
      </w:r>
    </w:p>
    <w:p w14:paraId="23743C5D"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5.1超声引导下血管穿刺术模型（直型血管）1个；</w:t>
      </w:r>
    </w:p>
    <w:p w14:paraId="3D3C8E48" w14:textId="77777777" w:rsidR="00893644" w:rsidRDefault="00893644" w:rsidP="00893644">
      <w:pPr>
        <w:spacing w:line="240" w:lineRule="atLeast"/>
        <w:ind w:firstLineChars="300" w:firstLine="630"/>
        <w:rPr>
          <w:rFonts w:ascii="宋体" w:hAnsi="宋体" w:hint="eastAsia"/>
          <w:szCs w:val="21"/>
          <w:lang w:val="en-GB"/>
        </w:rPr>
      </w:pPr>
      <w:r>
        <w:rPr>
          <w:rFonts w:ascii="宋体" w:hAnsi="宋体"/>
          <w:szCs w:val="21"/>
          <w:lang w:val="en-GB"/>
        </w:rPr>
        <w:t>5.2使用说明书1套。</w:t>
      </w:r>
    </w:p>
    <w:p w14:paraId="572B3978" w14:textId="77777777" w:rsidR="00893644" w:rsidRDefault="00893644" w:rsidP="00893644">
      <w:pPr>
        <w:spacing w:line="240" w:lineRule="atLeast"/>
        <w:ind w:firstLineChars="300" w:firstLine="630"/>
        <w:rPr>
          <w:rFonts w:ascii="宋体" w:hAnsi="宋体" w:hint="eastAsia"/>
          <w:szCs w:val="21"/>
          <w:lang w:val="en-GB"/>
        </w:rPr>
      </w:pPr>
    </w:p>
    <w:p w14:paraId="24D42270" w14:textId="77777777" w:rsidR="00893644" w:rsidRPr="00893644" w:rsidRDefault="00893644" w:rsidP="00893644">
      <w:pPr>
        <w:spacing w:line="240" w:lineRule="atLeast"/>
        <w:ind w:firstLineChars="300" w:firstLine="630"/>
        <w:rPr>
          <w:rFonts w:ascii="宋体" w:hAnsi="宋体" w:hint="eastAsia"/>
          <w:szCs w:val="21"/>
          <w:lang w:val="en-GB"/>
        </w:rPr>
      </w:pPr>
    </w:p>
    <w:sectPr w:rsidR="00893644" w:rsidRPr="0089364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5FF2F" w14:textId="77777777" w:rsidR="00B158B4" w:rsidRDefault="00B158B4" w:rsidP="00CB73DD">
      <w:r>
        <w:separator/>
      </w:r>
    </w:p>
  </w:endnote>
  <w:endnote w:type="continuationSeparator" w:id="0">
    <w:p w14:paraId="7EC1E566" w14:textId="77777777" w:rsidR="00B158B4" w:rsidRDefault="00B158B4" w:rsidP="00CB7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D7E2D" w14:textId="77777777" w:rsidR="00B158B4" w:rsidRDefault="00B158B4" w:rsidP="00CB73DD">
      <w:r>
        <w:separator/>
      </w:r>
    </w:p>
  </w:footnote>
  <w:footnote w:type="continuationSeparator" w:id="0">
    <w:p w14:paraId="7A326117" w14:textId="77777777" w:rsidR="00B158B4" w:rsidRDefault="00B158B4" w:rsidP="00CB73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361"/>
    <w:rsid w:val="000248BD"/>
    <w:rsid w:val="00033CBC"/>
    <w:rsid w:val="000410A6"/>
    <w:rsid w:val="00051BBA"/>
    <w:rsid w:val="00082C58"/>
    <w:rsid w:val="000B626A"/>
    <w:rsid w:val="00142109"/>
    <w:rsid w:val="00184B1F"/>
    <w:rsid w:val="001A6054"/>
    <w:rsid w:val="002069B2"/>
    <w:rsid w:val="00290C84"/>
    <w:rsid w:val="00294CDB"/>
    <w:rsid w:val="002E3EC8"/>
    <w:rsid w:val="002E5EAF"/>
    <w:rsid w:val="003552ED"/>
    <w:rsid w:val="003748C6"/>
    <w:rsid w:val="003A61FC"/>
    <w:rsid w:val="003C6E89"/>
    <w:rsid w:val="00400F65"/>
    <w:rsid w:val="00415D69"/>
    <w:rsid w:val="0045278B"/>
    <w:rsid w:val="004A4C7A"/>
    <w:rsid w:val="004B3560"/>
    <w:rsid w:val="005941D9"/>
    <w:rsid w:val="005A4225"/>
    <w:rsid w:val="005C5E1F"/>
    <w:rsid w:val="005E3F28"/>
    <w:rsid w:val="006403F3"/>
    <w:rsid w:val="006C458B"/>
    <w:rsid w:val="006C6C19"/>
    <w:rsid w:val="006D66E9"/>
    <w:rsid w:val="00776C64"/>
    <w:rsid w:val="007C7361"/>
    <w:rsid w:val="00804AC9"/>
    <w:rsid w:val="008204D9"/>
    <w:rsid w:val="008221DA"/>
    <w:rsid w:val="00893644"/>
    <w:rsid w:val="008B5DA3"/>
    <w:rsid w:val="00931EF1"/>
    <w:rsid w:val="00947271"/>
    <w:rsid w:val="00953554"/>
    <w:rsid w:val="009B084D"/>
    <w:rsid w:val="009F4413"/>
    <w:rsid w:val="00A374D1"/>
    <w:rsid w:val="00B14B0E"/>
    <w:rsid w:val="00B158B4"/>
    <w:rsid w:val="00BA7915"/>
    <w:rsid w:val="00BB2F64"/>
    <w:rsid w:val="00C87E6B"/>
    <w:rsid w:val="00CB73DD"/>
    <w:rsid w:val="00CC34D9"/>
    <w:rsid w:val="00CF7E9C"/>
    <w:rsid w:val="00DB46E6"/>
    <w:rsid w:val="00E80A29"/>
    <w:rsid w:val="00E83B30"/>
    <w:rsid w:val="00EA7D33"/>
    <w:rsid w:val="00EC0BE9"/>
    <w:rsid w:val="00EC6186"/>
    <w:rsid w:val="00ED32A5"/>
    <w:rsid w:val="00F01451"/>
    <w:rsid w:val="00F676F7"/>
    <w:rsid w:val="00FF25EB"/>
    <w:rsid w:val="00FF4401"/>
    <w:rsid w:val="00FF5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0A0F3"/>
  <w15:chartTrackingRefBased/>
  <w15:docId w15:val="{F0E1C069-DC0E-4890-8D5D-8C34E9FFD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73DD"/>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7C7361"/>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7C7361"/>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7C7361"/>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7C7361"/>
    <w:pPr>
      <w:keepNext/>
      <w:keepLines/>
      <w:spacing w:before="80" w:after="40" w:line="278" w:lineRule="auto"/>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7C7361"/>
    <w:pPr>
      <w:keepNext/>
      <w:keepLines/>
      <w:spacing w:before="80" w:after="40" w:line="278" w:lineRule="auto"/>
      <w:jc w:val="left"/>
      <w:outlineLvl w:val="4"/>
    </w:pPr>
    <w:rPr>
      <w:rFonts w:asciiTheme="minorHAnsi" w:eastAsiaTheme="minorEastAsia" w:hAnsiTheme="minorHAnsi" w:cstheme="majorBidi"/>
      <w:color w:val="2F5496" w:themeColor="accent1" w:themeShade="BF"/>
      <w:sz w:val="24"/>
      <w14:ligatures w14:val="standardContextual"/>
    </w:rPr>
  </w:style>
  <w:style w:type="paragraph" w:styleId="6">
    <w:name w:val="heading 6"/>
    <w:basedOn w:val="a"/>
    <w:next w:val="a"/>
    <w:link w:val="60"/>
    <w:uiPriority w:val="9"/>
    <w:semiHidden/>
    <w:unhideWhenUsed/>
    <w:qFormat/>
    <w:rsid w:val="007C7361"/>
    <w:pPr>
      <w:keepNext/>
      <w:keepLines/>
      <w:spacing w:before="40" w:line="278" w:lineRule="auto"/>
      <w:jc w:val="left"/>
      <w:outlineLvl w:val="5"/>
    </w:pPr>
    <w:rPr>
      <w:rFonts w:asciiTheme="minorHAnsi" w:eastAsiaTheme="minorEastAsia" w:hAnsiTheme="minorHAnsi" w:cstheme="majorBidi"/>
      <w:b/>
      <w:bCs/>
      <w:color w:val="2F5496" w:themeColor="accent1" w:themeShade="BF"/>
      <w:sz w:val="22"/>
      <w14:ligatures w14:val="standardContextual"/>
    </w:rPr>
  </w:style>
  <w:style w:type="paragraph" w:styleId="7">
    <w:name w:val="heading 7"/>
    <w:basedOn w:val="a"/>
    <w:next w:val="a"/>
    <w:link w:val="70"/>
    <w:uiPriority w:val="9"/>
    <w:semiHidden/>
    <w:unhideWhenUsed/>
    <w:qFormat/>
    <w:rsid w:val="007C7361"/>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7C7361"/>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7C7361"/>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C736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C736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C736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C7361"/>
    <w:rPr>
      <w:rFonts w:cstheme="majorBidi"/>
      <w:color w:val="2F5496" w:themeColor="accent1" w:themeShade="BF"/>
      <w:sz w:val="28"/>
      <w:szCs w:val="28"/>
    </w:rPr>
  </w:style>
  <w:style w:type="character" w:customStyle="1" w:styleId="50">
    <w:name w:val="标题 5 字符"/>
    <w:basedOn w:val="a0"/>
    <w:link w:val="5"/>
    <w:uiPriority w:val="9"/>
    <w:semiHidden/>
    <w:rsid w:val="007C7361"/>
    <w:rPr>
      <w:rFonts w:cstheme="majorBidi"/>
      <w:color w:val="2F5496" w:themeColor="accent1" w:themeShade="BF"/>
      <w:sz w:val="24"/>
    </w:rPr>
  </w:style>
  <w:style w:type="character" w:customStyle="1" w:styleId="60">
    <w:name w:val="标题 6 字符"/>
    <w:basedOn w:val="a0"/>
    <w:link w:val="6"/>
    <w:uiPriority w:val="9"/>
    <w:semiHidden/>
    <w:rsid w:val="007C7361"/>
    <w:rPr>
      <w:rFonts w:cstheme="majorBidi"/>
      <w:b/>
      <w:bCs/>
      <w:color w:val="2F5496" w:themeColor="accent1" w:themeShade="BF"/>
    </w:rPr>
  </w:style>
  <w:style w:type="character" w:customStyle="1" w:styleId="70">
    <w:name w:val="标题 7 字符"/>
    <w:basedOn w:val="a0"/>
    <w:link w:val="7"/>
    <w:uiPriority w:val="9"/>
    <w:semiHidden/>
    <w:rsid w:val="007C7361"/>
    <w:rPr>
      <w:rFonts w:cstheme="majorBidi"/>
      <w:b/>
      <w:bCs/>
      <w:color w:val="595959" w:themeColor="text1" w:themeTint="A6"/>
    </w:rPr>
  </w:style>
  <w:style w:type="character" w:customStyle="1" w:styleId="80">
    <w:name w:val="标题 8 字符"/>
    <w:basedOn w:val="a0"/>
    <w:link w:val="8"/>
    <w:uiPriority w:val="9"/>
    <w:semiHidden/>
    <w:rsid w:val="007C7361"/>
    <w:rPr>
      <w:rFonts w:cstheme="majorBidi"/>
      <w:color w:val="595959" w:themeColor="text1" w:themeTint="A6"/>
    </w:rPr>
  </w:style>
  <w:style w:type="character" w:customStyle="1" w:styleId="90">
    <w:name w:val="标题 9 字符"/>
    <w:basedOn w:val="a0"/>
    <w:link w:val="9"/>
    <w:uiPriority w:val="9"/>
    <w:semiHidden/>
    <w:rsid w:val="007C7361"/>
    <w:rPr>
      <w:rFonts w:eastAsiaTheme="majorEastAsia" w:cstheme="majorBidi"/>
      <w:color w:val="595959" w:themeColor="text1" w:themeTint="A6"/>
    </w:rPr>
  </w:style>
  <w:style w:type="paragraph" w:styleId="a3">
    <w:name w:val="Title"/>
    <w:basedOn w:val="a"/>
    <w:next w:val="a"/>
    <w:link w:val="a4"/>
    <w:uiPriority w:val="10"/>
    <w:qFormat/>
    <w:rsid w:val="007C7361"/>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7C73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7361"/>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7C736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7361"/>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7C7361"/>
    <w:rPr>
      <w:i/>
      <w:iCs/>
      <w:color w:val="404040" w:themeColor="text1" w:themeTint="BF"/>
    </w:rPr>
  </w:style>
  <w:style w:type="paragraph" w:styleId="a9">
    <w:name w:val="List Paragraph"/>
    <w:basedOn w:val="a"/>
    <w:uiPriority w:val="34"/>
    <w:qFormat/>
    <w:rsid w:val="007C7361"/>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7C7361"/>
    <w:rPr>
      <w:i/>
      <w:iCs/>
      <w:color w:val="2F5496" w:themeColor="accent1" w:themeShade="BF"/>
    </w:rPr>
  </w:style>
  <w:style w:type="paragraph" w:styleId="ab">
    <w:name w:val="Intense Quote"/>
    <w:basedOn w:val="a"/>
    <w:next w:val="a"/>
    <w:link w:val="ac"/>
    <w:uiPriority w:val="30"/>
    <w:qFormat/>
    <w:rsid w:val="007C736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sz w:val="22"/>
      <w14:ligatures w14:val="standardContextual"/>
    </w:rPr>
  </w:style>
  <w:style w:type="character" w:customStyle="1" w:styleId="ac">
    <w:name w:val="明显引用 字符"/>
    <w:basedOn w:val="a0"/>
    <w:link w:val="ab"/>
    <w:uiPriority w:val="30"/>
    <w:rsid w:val="007C7361"/>
    <w:rPr>
      <w:i/>
      <w:iCs/>
      <w:color w:val="2F5496" w:themeColor="accent1" w:themeShade="BF"/>
    </w:rPr>
  </w:style>
  <w:style w:type="character" w:styleId="ad">
    <w:name w:val="Intense Reference"/>
    <w:basedOn w:val="a0"/>
    <w:uiPriority w:val="32"/>
    <w:qFormat/>
    <w:rsid w:val="007C7361"/>
    <w:rPr>
      <w:b/>
      <w:bCs/>
      <w:smallCaps/>
      <w:color w:val="2F5496" w:themeColor="accent1" w:themeShade="BF"/>
      <w:spacing w:val="5"/>
    </w:rPr>
  </w:style>
  <w:style w:type="paragraph" w:styleId="ae">
    <w:name w:val="header"/>
    <w:basedOn w:val="a"/>
    <w:link w:val="af"/>
    <w:uiPriority w:val="99"/>
    <w:unhideWhenUsed/>
    <w:rsid w:val="00CB73DD"/>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CB73DD"/>
    <w:rPr>
      <w:sz w:val="18"/>
      <w:szCs w:val="18"/>
    </w:rPr>
  </w:style>
  <w:style w:type="paragraph" w:styleId="af0">
    <w:name w:val="footer"/>
    <w:basedOn w:val="a"/>
    <w:link w:val="af1"/>
    <w:uiPriority w:val="99"/>
    <w:unhideWhenUsed/>
    <w:rsid w:val="00CB73DD"/>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CB73DD"/>
    <w:rPr>
      <w:sz w:val="18"/>
      <w:szCs w:val="18"/>
    </w:rPr>
  </w:style>
  <w:style w:type="paragraph" w:styleId="af2">
    <w:name w:val="footnote text"/>
    <w:basedOn w:val="a"/>
    <w:link w:val="af3"/>
    <w:uiPriority w:val="99"/>
    <w:semiHidden/>
    <w:unhideWhenUsed/>
    <w:rsid w:val="000B626A"/>
    <w:pPr>
      <w:snapToGrid w:val="0"/>
      <w:jc w:val="left"/>
    </w:pPr>
    <w:rPr>
      <w:sz w:val="18"/>
      <w:szCs w:val="18"/>
    </w:rPr>
  </w:style>
  <w:style w:type="character" w:customStyle="1" w:styleId="af3">
    <w:name w:val="脚注文本 字符"/>
    <w:basedOn w:val="a0"/>
    <w:link w:val="af2"/>
    <w:uiPriority w:val="99"/>
    <w:semiHidden/>
    <w:rsid w:val="000B626A"/>
    <w:rPr>
      <w:rFonts w:ascii="Times New Roman" w:eastAsia="宋体" w:hAnsi="Times New Roman" w:cs="Times New Roman"/>
      <w:sz w:val="18"/>
      <w:szCs w:val="18"/>
      <w14:ligatures w14:val="none"/>
    </w:rPr>
  </w:style>
  <w:style w:type="character" w:styleId="af4">
    <w:name w:val="footnote reference"/>
    <w:basedOn w:val="a0"/>
    <w:uiPriority w:val="99"/>
    <w:semiHidden/>
    <w:unhideWhenUsed/>
    <w:rsid w:val="000B626A"/>
    <w:rPr>
      <w:vertAlign w:val="superscript"/>
    </w:rPr>
  </w:style>
  <w:style w:type="character" w:styleId="af5">
    <w:name w:val="annotation reference"/>
    <w:basedOn w:val="a0"/>
    <w:uiPriority w:val="99"/>
    <w:semiHidden/>
    <w:unhideWhenUsed/>
    <w:rsid w:val="000B626A"/>
    <w:rPr>
      <w:sz w:val="21"/>
      <w:szCs w:val="21"/>
    </w:rPr>
  </w:style>
  <w:style w:type="paragraph" w:styleId="af6">
    <w:name w:val="annotation text"/>
    <w:basedOn w:val="a"/>
    <w:link w:val="af7"/>
    <w:uiPriority w:val="99"/>
    <w:unhideWhenUsed/>
    <w:rsid w:val="000B626A"/>
    <w:pPr>
      <w:jc w:val="left"/>
    </w:pPr>
  </w:style>
  <w:style w:type="character" w:customStyle="1" w:styleId="af7">
    <w:name w:val="批注文字 字符"/>
    <w:basedOn w:val="a0"/>
    <w:link w:val="af6"/>
    <w:uiPriority w:val="99"/>
    <w:rsid w:val="000B626A"/>
    <w:rPr>
      <w:rFonts w:ascii="Times New Roman" w:eastAsia="宋体" w:hAnsi="Times New Roman" w:cs="Times New Roman"/>
      <w:sz w:val="21"/>
      <w14:ligatures w14:val="none"/>
    </w:rPr>
  </w:style>
  <w:style w:type="paragraph" w:styleId="af8">
    <w:name w:val="annotation subject"/>
    <w:basedOn w:val="af6"/>
    <w:next w:val="af6"/>
    <w:link w:val="af9"/>
    <w:uiPriority w:val="99"/>
    <w:semiHidden/>
    <w:unhideWhenUsed/>
    <w:rsid w:val="000B626A"/>
    <w:rPr>
      <w:b/>
      <w:bCs/>
    </w:rPr>
  </w:style>
  <w:style w:type="character" w:customStyle="1" w:styleId="af9">
    <w:name w:val="批注主题 字符"/>
    <w:basedOn w:val="af7"/>
    <w:link w:val="af8"/>
    <w:uiPriority w:val="99"/>
    <w:semiHidden/>
    <w:rsid w:val="000B626A"/>
    <w:rPr>
      <w:rFonts w:ascii="Times New Roman" w:eastAsia="宋体" w:hAnsi="Times New Roman" w:cs="Times New Roman"/>
      <w:b/>
      <w:bCs/>
      <w:sz w:val="21"/>
      <w14:ligatures w14:val="none"/>
    </w:rPr>
  </w:style>
  <w:style w:type="paragraph" w:styleId="afa">
    <w:name w:val="Normal (Web)"/>
    <w:basedOn w:val="a"/>
    <w:uiPriority w:val="99"/>
    <w:semiHidden/>
    <w:unhideWhenUsed/>
    <w:rsid w:val="0045278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29130-6055-4F45-A601-AB657CAE4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16</Pages>
  <Words>6995</Words>
  <Characters>7696</Characters>
  <Application>Microsoft Office Word</Application>
  <DocSecurity>0</DocSecurity>
  <Lines>349</Lines>
  <Paragraphs>489</Paragraphs>
  <ScaleCrop>false</ScaleCrop>
  <Company/>
  <LinksUpToDate>false</LinksUpToDate>
  <CharactersWithSpaces>14202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志 李</dc:creator>
  <cp:keywords/>
  <dc:description/>
  <cp:lastModifiedBy>志 李</cp:lastModifiedBy>
  <cp:revision>5</cp:revision>
  <dcterms:created xsi:type="dcterms:W3CDTF">2026-10-29T07:01:00Z</dcterms:created>
  <dcterms:modified xsi:type="dcterms:W3CDTF">2026-10-30T08:13:00Z</dcterms:modified>
</cp:coreProperties>
</file>