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73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Philips Achieva 1.5T维保参数</w:t>
      </w:r>
    </w:p>
    <w:p w14:paraId="03DAF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left"/>
        <w:textAlignment w:val="auto"/>
        <w:rPr>
          <w:rFonts w:hint="eastAsia" w:eastAsia="宋体" w:asciiTheme="minorEastAsia" w:hAnsiTheme="minorEastAsia" w:cs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一、设备名称：</w:t>
      </w:r>
      <w:r>
        <w:rPr>
          <w:rFonts w:hint="eastAsia" w:ascii="宋体" w:hAnsi="宋体" w:cs="宋体"/>
          <w:b/>
          <w:color w:val="000000"/>
          <w:kern w:val="0"/>
          <w:sz w:val="24"/>
          <w:szCs w:val="24"/>
          <w:highlight w:val="none"/>
        </w:rPr>
        <w:t xml:space="preserve">飞利浦 </w:t>
      </w:r>
      <w:r>
        <w:rPr>
          <w:rFonts w:ascii="宋体" w:hAnsi="宋体" w:cs="宋体"/>
          <w:b/>
          <w:color w:val="000000"/>
          <w:kern w:val="0"/>
          <w:sz w:val="24"/>
          <w:szCs w:val="24"/>
          <w:highlight w:val="none"/>
        </w:rPr>
        <w:t>1.5T</w:t>
      </w:r>
      <w:r>
        <w:rPr>
          <w:rFonts w:hint="eastAsia" w:ascii="宋体" w:hAnsi="宋体" w:cs="宋体"/>
          <w:b/>
          <w:color w:val="000000"/>
          <w:kern w:val="0"/>
          <w:sz w:val="24"/>
          <w:szCs w:val="24"/>
          <w:highlight w:val="none"/>
          <w:lang w:val="en-US" w:eastAsia="zh-CN"/>
        </w:rPr>
        <w:t xml:space="preserve"> 磁共振</w:t>
      </w:r>
    </w:p>
    <w:p w14:paraId="64658DC9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二、规格型号：Philips Achieva 1.5T</w:t>
      </w:r>
    </w:p>
    <w:p w14:paraId="77C62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left"/>
        <w:textAlignment w:val="auto"/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三、保修类型：全保</w:t>
      </w:r>
    </w:p>
    <w:p w14:paraId="2E25C366">
      <w:pPr>
        <w:numPr>
          <w:ilvl w:val="0"/>
          <w:numId w:val="0"/>
        </w:numPr>
        <w:suppressAutoHyphens/>
        <w:rPr>
          <w:rFonts w:hint="default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四、保修包含的范围：包含磁体、液氦、线圈、制冷系统、梯度、射频、放大系统、计算机系统等整机所有配件，并且包含水冷机组、设备空调的维修所有配件，要求保证维修质量。</w:t>
      </w:r>
    </w:p>
    <w:p w14:paraId="30909FAF">
      <w:pPr>
        <w:numPr>
          <w:ilvl w:val="0"/>
          <w:numId w:val="0"/>
        </w:numPr>
        <w:suppressAutoHyphens/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五、开机率要求：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全年开机率达到95%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以上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，按照一年365天计算，每超出一天，保修期顺延2天。</w:t>
      </w:r>
    </w:p>
    <w:p w14:paraId="4B084CB0">
      <w:pPr>
        <w:numPr>
          <w:ilvl w:val="0"/>
          <w:numId w:val="0"/>
        </w:numPr>
        <w:suppressAutoHyphens/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六、维修响应时间：1小时内响应，12小时内到达现场进行维修。</w:t>
      </w:r>
    </w:p>
    <w:p w14:paraId="2AD3FE47">
      <w:pPr>
        <w:numPr>
          <w:ilvl w:val="0"/>
          <w:numId w:val="0"/>
        </w:numPr>
        <w:suppressAutoHyphens/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配件更换要求：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与机器适配，能保障机器正常运行。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保证备件的存储并优先提供备件的发货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配件到货时间小于发运后3天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eastAsia="zh-CN"/>
        </w:rPr>
        <w:t>。</w:t>
      </w:r>
    </w:p>
    <w:p w14:paraId="4DF80888">
      <w:pPr>
        <w:numPr>
          <w:ilvl w:val="0"/>
          <w:numId w:val="0"/>
        </w:numPr>
        <w:suppressAutoHyphens/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eastAsia="zh-CN"/>
        </w:rPr>
        <w:t>配件更换范围：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包含磁体、液氦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维保期间液氦面低于60%时需在30日内添加液氦至70%以上，每年维保期结束时，液氦面不低于70%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、线圈、制冷系统、梯度、射频、放大系统、计算机系统等整机所有配件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，包括水冷机组与设备空调所有配件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eastAsia="zh-CN"/>
        </w:rPr>
        <w:t>。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 xml:space="preserve"> </w:t>
      </w:r>
    </w:p>
    <w:p w14:paraId="7600656C">
      <w:pPr>
        <w:numPr>
          <w:ilvl w:val="0"/>
          <w:numId w:val="1"/>
        </w:numPr>
        <w:suppressAutoHyphens/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定期保养要求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每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eastAsia="zh-CN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次整机保养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至少一季</w:t>
      </w: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度做一次整机保养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eastAsia="zh-CN"/>
        </w:rPr>
        <w:t>。（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保证设备运行状态达到出厂运行及国家标准，年检时负责并保证全部监测指标达标，通过相关部门检测，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eastAsia="zh-CN"/>
        </w:rPr>
        <w:t>确保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取得合格证）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 w14:paraId="59324D33">
      <w:pPr>
        <w:numPr>
          <w:ilvl w:val="0"/>
          <w:numId w:val="0"/>
        </w:numPr>
        <w:suppressAutoHyphens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保养包含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设备的安全检查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影像质量检查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设备除尘保养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eastAsia="zh-CN"/>
        </w:rPr>
        <w:t>。</w:t>
      </w:r>
    </w:p>
    <w:p w14:paraId="36416014">
      <w:pPr>
        <w:pStyle w:val="2"/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其他要求：</w:t>
      </w:r>
    </w:p>
    <w:p w14:paraId="04355959">
      <w:pPr>
        <w:numPr>
          <w:ilvl w:val="0"/>
          <w:numId w:val="0"/>
        </w:numPr>
        <w:suppressAutoHyphens/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 xml:space="preserve">1 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每年出具设备运行情况分析报告</w:t>
      </w:r>
    </w:p>
    <w:p w14:paraId="14008F5E">
      <w:pPr>
        <w:numPr>
          <w:ilvl w:val="0"/>
          <w:numId w:val="0"/>
        </w:numPr>
        <w:suppressAutoHyphens/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2 维保费包含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维修保养服务所涉及的人工费用、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维修费、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交通差旅费及备件费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等所有费用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eastAsia="zh-CN"/>
        </w:rPr>
        <w:t>。</w:t>
      </w:r>
    </w:p>
    <w:p w14:paraId="2A73F073">
      <w:pPr>
        <w:numPr>
          <w:ilvl w:val="0"/>
          <w:numId w:val="0"/>
        </w:numPr>
        <w:suppressAutoHyphens/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3 签订合同之日起，30个工作日内液氦加注至70%以上。</w:t>
      </w:r>
    </w:p>
    <w:p w14:paraId="727E805C">
      <w:pPr>
        <w:numPr>
          <w:ilvl w:val="0"/>
          <w:numId w:val="0"/>
        </w:numPr>
        <w:suppressAutoHyphens/>
        <w:rPr>
          <w:rFonts w:hint="default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4 显示器老化及损坏时，需更新全新显示器。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22A6B5"/>
    <w:multiLevelType w:val="singleLevel"/>
    <w:tmpl w:val="8722A6B5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D33E9"/>
    <w:rsid w:val="0C9A3D72"/>
    <w:rsid w:val="0CBF0FEB"/>
    <w:rsid w:val="0D245B6B"/>
    <w:rsid w:val="0D675671"/>
    <w:rsid w:val="0DDA741E"/>
    <w:rsid w:val="0E73709D"/>
    <w:rsid w:val="102759B9"/>
    <w:rsid w:val="128E407F"/>
    <w:rsid w:val="16DE0A1B"/>
    <w:rsid w:val="1E3648C9"/>
    <w:rsid w:val="1F3628FB"/>
    <w:rsid w:val="2196425A"/>
    <w:rsid w:val="2BE43E53"/>
    <w:rsid w:val="322E1A96"/>
    <w:rsid w:val="3CCA6C49"/>
    <w:rsid w:val="412874F2"/>
    <w:rsid w:val="45E561F9"/>
    <w:rsid w:val="49331BA1"/>
    <w:rsid w:val="4B031502"/>
    <w:rsid w:val="541E5A1D"/>
    <w:rsid w:val="5D8E1C45"/>
    <w:rsid w:val="5F1F386C"/>
    <w:rsid w:val="608D75EE"/>
    <w:rsid w:val="63CB3717"/>
    <w:rsid w:val="690F0772"/>
    <w:rsid w:val="6DE94328"/>
    <w:rsid w:val="7AD6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customStyle="1" w:styleId="7">
    <w:name w:val="No Spacing"/>
    <w:qFormat/>
    <w:uiPriority w:val="0"/>
    <w:pPr>
      <w:adjustRightInd w:val="0"/>
      <w:snapToGrid w:val="0"/>
    </w:pPr>
    <w:rPr>
      <w:rFonts w:ascii="Tahoma" w:hAnsi="Tahoma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439d65b4-7ff7-442e-aafd-f98659a4e1f2</errorID>
      <errorWord> </errorWord>
      <group>L1_Punc</group>
      <groupName>标点问题</groupName>
      <ability>L2_Punc</ability>
      <abilityName>标点符号检查</abilityName>
      <candidateList>
        <item>. </item>
      </candidateList>
      <explain/>
      <paraID>3FAC583C</paraID>
      <start>1</start>
      <end>2</end>
      <status>unmodified</status>
      <modifiedWord/>
      <trackRevisions>false</trackRevisions>
    </reviewItem>
    <reviewItem>
      <errorID>8baf5f38-0d28-42c6-a50f-8712d08146ac</errorID>
      <errorWord>保障</errorWord>
      <group>L1_Word</group>
      <groupName>字词问题</groupName>
      <ability>L2_Typo</ability>
      <abilityName>字词错误</abilityName>
      <candidateList>
        <item>确保</item>
      </candidateList>
      <explain/>
      <paraID>3FAC583C</paraID>
      <start>70</start>
      <end>72</end>
      <status>modified</status>
      <modifiedWord>确保</modifiedWord>
      <trackRevisions>false</trackRevisions>
    </reviewItem>
    <reviewItem>
      <errorID>f39777c5-16a3-4618-a14f-f335fde5a31d</errorID>
      <errorWord> </errorWord>
      <group>L1_Punc</group>
      <groupName>标点问题</groupName>
      <ability>L2_Punc</ability>
      <abilityName>标点符号检查</abilityName>
      <candidateList>
        <item>. </item>
      </candidateList>
      <explain/>
      <paraID>5757A381</paraID>
      <start>1</start>
      <end>2</end>
      <status>ignored</status>
      <modifiedWord/>
      <trackRevisions>false</trackRevisions>
    </reviewItem>
    <reviewItem>
      <errorID>aaecac25-f7c7-414e-933f-9ca693d59fb0</errorID>
      <errorWord> </errorWord>
      <group>L1_Punc</group>
      <groupName>标点问题</groupName>
      <ability>L2_Punc</ability>
      <abilityName>标点符号检查</abilityName>
      <candidateList>
        <item>. </item>
      </candidateList>
      <explain/>
      <paraID>77ADEFFF</paraID>
      <start>1</start>
      <end>2</end>
      <status>ignored</status>
      <modifiedWord/>
      <trackRevisions>false</trackRevisions>
    </reviewItem>
    <reviewItem>
      <errorID>45eba443-5f11-4319-8ee6-d2daa9955936</errorID>
      <errorWord> </errorWord>
      <group>L1_Punc</group>
      <groupName>标点问题</groupName>
      <ability>L2_Punc</ability>
      <abilityName>标点符号检查</abilityName>
      <candidateList>
        <item>. </item>
      </candidateList>
      <explain/>
      <paraID>4CBDBF19</paraID>
      <start>1</start>
      <end>2</end>
      <status>ignored</status>
      <modifiedWord/>
      <trackRevisions>false</trackRevisions>
    </reviewItem>
    <reviewItem>
      <errorID>5a7fc5fc-06c4-428f-a3e7-189b019ca05b</errorID>
      <errorWord> </errorWord>
      <group>L1_Punc</group>
      <groupName>标点问题</groupName>
      <ability>L2_Punc</ability>
      <abilityName>标点符号检查</abilityName>
      <candidateList>
        <item>. </item>
      </candidateList>
      <explain/>
      <paraID> 4355959</paraID>
      <start>1</start>
      <end>2</end>
      <status>ignored</status>
      <modifiedWord/>
      <trackRevisions>false</trackRevisions>
    </reviewItem>
    <reviewItem>
      <errorID>28f81e0d-cd0a-4775-857a-4a4ae9b1ffb7</errorID>
      <errorWord> </errorWord>
      <group>L1_Punc</group>
      <groupName>标点问题</groupName>
      <ability>L2_Punc</ability>
      <abilityName>标点符号检查</abilityName>
      <candidateList>
        <item>. </item>
      </candidateList>
      <explain/>
      <paraID>1C6603DF</paraID>
      <start>1</start>
      <end>2</end>
      <status>ignored</status>
      <modifiedWord/>
      <trackRevisions>false</trackRevisions>
    </reviewItem>
    <reviewItem>
      <errorID>c2a46fa5-1292-4b0f-8118-a54060f670f4</errorID>
      <errorWord> </errorWord>
      <group>L1_Punc</group>
      <groupName>标点问题</groupName>
      <ability>L2_Punc</ability>
      <abilityName>标点符号检查</abilityName>
      <candidateList>
        <item>. </item>
      </candidateList>
      <explain/>
      <paraID>43F4D798</paraID>
      <start>1</start>
      <end>2</end>
      <status>ignored</status>
      <modifiedWord/>
      <trackRevisions>false</trackRevisions>
    </reviewItem>
    <reviewItem>
      <errorID>91085d32-e23a-4d57-8490-4a104b3d99ce</errorID>
      <errorWord> </errorWord>
      <group>L1_Punc</group>
      <groupName>标点问题</groupName>
      <ability>L2_Punc</ability>
      <abilityName>标点符号检查</abilityName>
      <candidateList>
        <item>. </item>
      </candidateList>
      <explain/>
      <paraID>6CEB31FC</paraID>
      <start>1</start>
      <end>2</end>
      <status>ignored</status>
      <modifiedWord/>
      <trackRevisions>false</trackRevisions>
    </reviewItem>
    <reviewItem>
      <errorID>b248b52b-8b36-4966-81f9-3a114c8877d7</errorID>
      <errorWord> </errorWord>
      <group>L1_Punc</group>
      <groupName>标点问题</groupName>
      <ability>L2_Punc</ability>
      <abilityName>标点符号检查</abilityName>
      <candidateList>
        <item>. </item>
      </candidateList>
      <explain/>
      <paraID>10F72C76</paraID>
      <start>1</start>
      <end>2</end>
      <status>ignored</status>
      <modifiedWord/>
      <trackRevisions>false</trackRevisions>
    </reviewItem>
    <reviewItem>
      <errorID>f0868533-e4b5-468d-aff1-8a3c0f37c17d</errorID>
      <errorWord> </errorWord>
      <group>L1_Punc</group>
      <groupName>标点问题</groupName>
      <ability>L2_Punc</ability>
      <abilityName>标点符号检查</abilityName>
      <candidateList>
        <item>. </item>
      </candidateList>
      <explain/>
      <paraID>2A73F073</paraID>
      <start>2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ae50ea0-ab3a-48d7-bc2a-20efaac6dc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585</Words>
  <Characters>637</Characters>
  <Lines>0</Lines>
  <Paragraphs>0</Paragraphs>
  <TotalTime>21</TotalTime>
  <ScaleCrop>false</ScaleCrop>
  <LinksUpToDate>false</LinksUpToDate>
  <CharactersWithSpaces>666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2026-04-01T02:39:00Z</dcterms:created>
  <dc:creator>Administrator.PC--20220426SBZ</dc:creator>
  <cp:lastModifiedBy>---</cp:lastModifiedBy>
  <cp:lastPrinted>2026-04-21T01:15:00Z</cp:lastPrinted>
  <dcterms:modified xsi:type="dcterms:W3CDTF">2026-09-02T07:00:18Z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eyJoZGlkIjoiMmJhMzY0MTA0Mjc4NzJlOGJjZWExYTBiMmU3NzI2MmIiLCJ1c2VySWQiOiIyOTkwODU3NDcifQ==</vt:lpwstr>
  </property>
  <property fmtid="{D5CDD505-2E9C-101B-9397-08002B2CF9AE}" pid="4" name="ICV">
    <vt:lpwstr>F5B78A4710FF4A2EBF2BA48FE5327548_13</vt:lpwstr>
  </property>
</Properties>
</file>